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D4E94" w:rsidRDefault="003C096C">
      <w:pPr>
        <w:jc w:val="center"/>
      </w:pPr>
      <w:r>
        <w:rPr>
          <w:b/>
          <w:sz w:val="44"/>
        </w:rPr>
        <w:t>Montgomery Bus Boycott ELA-S Unit Overview</w:t>
      </w:r>
    </w:p>
    <w:p w:rsidR="003D4E94" w:rsidRDefault="003D4E94">
      <w:pPr>
        <w:spacing w:line="240" w:lineRule="auto"/>
        <w:jc w:val="center"/>
      </w:pPr>
    </w:p>
    <w:p w:rsidR="003D4E94" w:rsidRDefault="003C096C">
      <w:pPr>
        <w:spacing w:line="240" w:lineRule="auto"/>
      </w:pPr>
      <w:r>
        <w:rPr>
          <w:b/>
          <w:sz w:val="20"/>
        </w:rPr>
        <w:t>Grade: 5</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Unit: 6</w:t>
      </w:r>
    </w:p>
    <w:p w:rsidR="003D4E94" w:rsidRDefault="003D4E94">
      <w:pPr>
        <w:spacing w:line="240" w:lineRule="auto"/>
      </w:pPr>
    </w:p>
    <w:p w:rsidR="003D4E94" w:rsidRDefault="003C096C">
      <w:pPr>
        <w:spacing w:line="240" w:lineRule="auto"/>
      </w:pPr>
      <w:r>
        <w:rPr>
          <w:b/>
          <w:sz w:val="20"/>
        </w:rPr>
        <w:t>Duration: 26 days</w:t>
      </w:r>
      <w:r>
        <w:rPr>
          <w:b/>
          <w:sz w:val="20"/>
        </w:rPr>
        <w:tab/>
      </w:r>
      <w:r>
        <w:rPr>
          <w:b/>
          <w:sz w:val="20"/>
        </w:rPr>
        <w:tab/>
      </w:r>
      <w:r>
        <w:rPr>
          <w:b/>
          <w:sz w:val="20"/>
        </w:rPr>
        <w:tab/>
      </w:r>
      <w:r>
        <w:rPr>
          <w:b/>
          <w:sz w:val="20"/>
        </w:rPr>
        <w:tab/>
      </w:r>
      <w:r>
        <w:rPr>
          <w:b/>
          <w:sz w:val="20"/>
        </w:rPr>
        <w:tab/>
      </w:r>
      <w:r>
        <w:rPr>
          <w:b/>
          <w:sz w:val="20"/>
        </w:rPr>
        <w:tab/>
      </w:r>
      <w:r>
        <w:rPr>
          <w:b/>
          <w:sz w:val="20"/>
        </w:rPr>
        <w:tab/>
        <w:t>Dates: April 14--June 5, 2015</w:t>
      </w:r>
    </w:p>
    <w:p w:rsidR="003D4E94" w:rsidRDefault="003D4E94">
      <w:pPr>
        <w:jc w:val="cente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D4E94">
        <w:trPr>
          <w:trHeight w:val="540"/>
        </w:trPr>
        <w:tc>
          <w:tcPr>
            <w:tcW w:w="10800" w:type="dxa"/>
            <w:shd w:val="clear" w:color="auto" w:fill="EFEFEF"/>
            <w:tcMar>
              <w:top w:w="100" w:type="dxa"/>
              <w:left w:w="100" w:type="dxa"/>
              <w:bottom w:w="100" w:type="dxa"/>
              <w:right w:w="100" w:type="dxa"/>
            </w:tcMar>
          </w:tcPr>
          <w:p w:rsidR="003D4E94" w:rsidRDefault="003C096C">
            <w:pPr>
              <w:spacing w:line="240" w:lineRule="auto"/>
              <w:jc w:val="center"/>
            </w:pPr>
            <w:r>
              <w:rPr>
                <w:b/>
                <w:sz w:val="20"/>
              </w:rPr>
              <w:t>Essential Questions</w:t>
            </w:r>
          </w:p>
        </w:tc>
      </w:tr>
      <w:tr w:rsidR="003D4E94">
        <w:tc>
          <w:tcPr>
            <w:tcW w:w="10800" w:type="dxa"/>
            <w:tcMar>
              <w:top w:w="100" w:type="dxa"/>
              <w:left w:w="100" w:type="dxa"/>
              <w:bottom w:w="100" w:type="dxa"/>
              <w:right w:w="100" w:type="dxa"/>
            </w:tcMar>
          </w:tcPr>
          <w:p w:rsidR="003D4E94" w:rsidRDefault="003C096C">
            <w:pPr>
              <w:numPr>
                <w:ilvl w:val="0"/>
                <w:numId w:val="2"/>
              </w:numPr>
              <w:spacing w:line="240" w:lineRule="auto"/>
              <w:ind w:left="435" w:hanging="270"/>
              <w:contextualSpacing/>
              <w:rPr>
                <w:sz w:val="20"/>
              </w:rPr>
            </w:pPr>
            <w:r>
              <w:rPr>
                <w:sz w:val="20"/>
              </w:rPr>
              <w:t xml:space="preserve">How does an author use narrative structure and techniques to tell a true story? </w:t>
            </w:r>
          </w:p>
          <w:p w:rsidR="003D4E94" w:rsidRDefault="003C096C">
            <w:pPr>
              <w:numPr>
                <w:ilvl w:val="0"/>
                <w:numId w:val="2"/>
              </w:numPr>
              <w:spacing w:line="240" w:lineRule="auto"/>
              <w:ind w:left="435" w:hanging="270"/>
              <w:contextualSpacing/>
              <w:rPr>
                <w:sz w:val="20"/>
              </w:rPr>
            </w:pPr>
            <w:r>
              <w:rPr>
                <w:sz w:val="20"/>
              </w:rPr>
              <w:t>How can people effect social change?</w:t>
            </w:r>
          </w:p>
          <w:p w:rsidR="003D4E94" w:rsidRDefault="003C096C">
            <w:pPr>
              <w:numPr>
                <w:ilvl w:val="0"/>
                <w:numId w:val="2"/>
              </w:numPr>
              <w:spacing w:line="240" w:lineRule="auto"/>
              <w:ind w:left="435" w:hanging="270"/>
              <w:contextualSpacing/>
              <w:rPr>
                <w:i/>
                <w:sz w:val="20"/>
              </w:rPr>
            </w:pPr>
            <w:r>
              <w:rPr>
                <w:i/>
                <w:sz w:val="20"/>
              </w:rPr>
              <w:t>¿</w:t>
            </w:r>
            <w:proofErr w:type="spellStart"/>
            <w:r>
              <w:rPr>
                <w:i/>
                <w:sz w:val="20"/>
              </w:rPr>
              <w:t>Cómo</w:t>
            </w:r>
            <w:proofErr w:type="spellEnd"/>
            <w:r>
              <w:rPr>
                <w:i/>
                <w:sz w:val="20"/>
              </w:rPr>
              <w:t xml:space="preserve"> </w:t>
            </w:r>
            <w:proofErr w:type="spellStart"/>
            <w:proofErr w:type="gramStart"/>
            <w:r>
              <w:rPr>
                <w:i/>
                <w:sz w:val="20"/>
              </w:rPr>
              <w:t>usa</w:t>
            </w:r>
            <w:proofErr w:type="spellEnd"/>
            <w:proofErr w:type="gramEnd"/>
            <w:r>
              <w:rPr>
                <w:i/>
                <w:sz w:val="20"/>
              </w:rPr>
              <w:t xml:space="preserve"> un </w:t>
            </w:r>
            <w:proofErr w:type="spellStart"/>
            <w:r>
              <w:rPr>
                <w:i/>
                <w:sz w:val="20"/>
              </w:rPr>
              <w:t>narrador</w:t>
            </w:r>
            <w:proofErr w:type="spellEnd"/>
            <w:r>
              <w:rPr>
                <w:i/>
                <w:sz w:val="20"/>
              </w:rPr>
              <w:t xml:space="preserve"> la </w:t>
            </w:r>
            <w:proofErr w:type="spellStart"/>
            <w:r>
              <w:rPr>
                <w:i/>
                <w:sz w:val="20"/>
              </w:rPr>
              <w:t>estructura</w:t>
            </w:r>
            <w:proofErr w:type="spellEnd"/>
            <w:r>
              <w:rPr>
                <w:i/>
                <w:sz w:val="20"/>
              </w:rPr>
              <w:t xml:space="preserve"> y </w:t>
            </w:r>
            <w:proofErr w:type="spellStart"/>
            <w:r>
              <w:rPr>
                <w:i/>
                <w:sz w:val="20"/>
              </w:rPr>
              <w:t>las</w:t>
            </w:r>
            <w:proofErr w:type="spellEnd"/>
            <w:r>
              <w:rPr>
                <w:i/>
                <w:sz w:val="20"/>
              </w:rPr>
              <w:t xml:space="preserve"> </w:t>
            </w:r>
            <w:proofErr w:type="spellStart"/>
            <w:r>
              <w:rPr>
                <w:i/>
                <w:sz w:val="20"/>
              </w:rPr>
              <w:t>técnicas</w:t>
            </w:r>
            <w:proofErr w:type="spellEnd"/>
            <w:r>
              <w:rPr>
                <w:i/>
                <w:sz w:val="20"/>
              </w:rPr>
              <w:t xml:space="preserve"> </w:t>
            </w:r>
            <w:proofErr w:type="spellStart"/>
            <w:r>
              <w:rPr>
                <w:i/>
                <w:sz w:val="20"/>
              </w:rPr>
              <w:t>narrativas</w:t>
            </w:r>
            <w:proofErr w:type="spellEnd"/>
            <w:r>
              <w:rPr>
                <w:i/>
                <w:sz w:val="20"/>
              </w:rPr>
              <w:t xml:space="preserve"> y para </w:t>
            </w:r>
            <w:proofErr w:type="spellStart"/>
            <w:r>
              <w:rPr>
                <w:i/>
                <w:sz w:val="20"/>
              </w:rPr>
              <w:t>contar</w:t>
            </w:r>
            <w:proofErr w:type="spellEnd"/>
            <w:r>
              <w:rPr>
                <w:i/>
                <w:sz w:val="20"/>
              </w:rPr>
              <w:t xml:space="preserve"> </w:t>
            </w:r>
            <w:proofErr w:type="spellStart"/>
            <w:r>
              <w:rPr>
                <w:i/>
                <w:sz w:val="20"/>
              </w:rPr>
              <w:t>una</w:t>
            </w:r>
            <w:proofErr w:type="spellEnd"/>
            <w:r>
              <w:rPr>
                <w:i/>
                <w:sz w:val="20"/>
              </w:rPr>
              <w:t xml:space="preserve"> </w:t>
            </w:r>
            <w:proofErr w:type="spellStart"/>
            <w:r>
              <w:rPr>
                <w:i/>
                <w:sz w:val="20"/>
              </w:rPr>
              <w:t>historia</w:t>
            </w:r>
            <w:proofErr w:type="spellEnd"/>
            <w:r>
              <w:rPr>
                <w:i/>
                <w:sz w:val="20"/>
              </w:rPr>
              <w:t xml:space="preserve">.  </w:t>
            </w:r>
          </w:p>
          <w:p w:rsidR="003D4E94" w:rsidRDefault="003C096C">
            <w:pPr>
              <w:numPr>
                <w:ilvl w:val="0"/>
                <w:numId w:val="2"/>
              </w:numPr>
              <w:spacing w:line="240" w:lineRule="auto"/>
              <w:ind w:left="435" w:hanging="270"/>
              <w:contextualSpacing/>
              <w:rPr>
                <w:i/>
                <w:sz w:val="20"/>
              </w:rPr>
            </w:pPr>
            <w:r>
              <w:rPr>
                <w:i/>
                <w:sz w:val="20"/>
              </w:rPr>
              <w:t>¿</w:t>
            </w:r>
            <w:proofErr w:type="spellStart"/>
            <w:r>
              <w:rPr>
                <w:i/>
                <w:sz w:val="20"/>
              </w:rPr>
              <w:t>Cómo</w:t>
            </w:r>
            <w:proofErr w:type="spellEnd"/>
            <w:r>
              <w:rPr>
                <w:i/>
                <w:sz w:val="20"/>
              </w:rPr>
              <w:t xml:space="preserve"> </w:t>
            </w:r>
            <w:proofErr w:type="spellStart"/>
            <w:r>
              <w:rPr>
                <w:i/>
                <w:sz w:val="20"/>
              </w:rPr>
              <w:t>pueden</w:t>
            </w:r>
            <w:proofErr w:type="spellEnd"/>
            <w:r>
              <w:rPr>
                <w:i/>
                <w:sz w:val="20"/>
              </w:rPr>
              <w:t xml:space="preserve"> </w:t>
            </w:r>
            <w:proofErr w:type="spellStart"/>
            <w:r>
              <w:rPr>
                <w:i/>
                <w:sz w:val="20"/>
              </w:rPr>
              <w:t>las</w:t>
            </w:r>
            <w:proofErr w:type="spellEnd"/>
            <w:r>
              <w:rPr>
                <w:i/>
                <w:sz w:val="20"/>
              </w:rPr>
              <w:t xml:space="preserve"> personas </w:t>
            </w:r>
            <w:proofErr w:type="spellStart"/>
            <w:r>
              <w:rPr>
                <w:i/>
                <w:sz w:val="20"/>
              </w:rPr>
              <w:t>influir</w:t>
            </w:r>
            <w:proofErr w:type="spellEnd"/>
            <w:r>
              <w:rPr>
                <w:i/>
                <w:sz w:val="20"/>
              </w:rPr>
              <w:t xml:space="preserve"> </w:t>
            </w:r>
            <w:proofErr w:type="spellStart"/>
            <w:r>
              <w:rPr>
                <w:i/>
                <w:sz w:val="20"/>
              </w:rPr>
              <w:t>en</w:t>
            </w:r>
            <w:proofErr w:type="spellEnd"/>
            <w:r>
              <w:rPr>
                <w:i/>
                <w:sz w:val="20"/>
              </w:rPr>
              <w:t xml:space="preserve"> </w:t>
            </w:r>
            <w:proofErr w:type="gramStart"/>
            <w:r>
              <w:rPr>
                <w:i/>
                <w:sz w:val="20"/>
              </w:rPr>
              <w:t>un</w:t>
            </w:r>
            <w:proofErr w:type="gramEnd"/>
            <w:r>
              <w:rPr>
                <w:i/>
                <w:sz w:val="20"/>
              </w:rPr>
              <w:t xml:space="preserve"> </w:t>
            </w:r>
            <w:proofErr w:type="spellStart"/>
            <w:r>
              <w:rPr>
                <w:i/>
                <w:sz w:val="20"/>
              </w:rPr>
              <w:t>cambio</w:t>
            </w:r>
            <w:proofErr w:type="spellEnd"/>
            <w:r>
              <w:rPr>
                <w:i/>
                <w:sz w:val="20"/>
              </w:rPr>
              <w:t xml:space="preserve"> social? </w:t>
            </w:r>
          </w:p>
        </w:tc>
      </w:tr>
    </w:tbl>
    <w:p w:rsidR="003D4E94" w:rsidRDefault="003D4E94"/>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D4E94">
        <w:tc>
          <w:tcPr>
            <w:tcW w:w="10800" w:type="dxa"/>
            <w:shd w:val="clear" w:color="auto" w:fill="EFEFEF"/>
            <w:tcMar>
              <w:top w:w="100" w:type="dxa"/>
              <w:left w:w="100" w:type="dxa"/>
              <w:bottom w:w="100" w:type="dxa"/>
              <w:right w:w="100" w:type="dxa"/>
            </w:tcMar>
          </w:tcPr>
          <w:p w:rsidR="003D4E94" w:rsidRDefault="003C096C">
            <w:pPr>
              <w:widowControl w:val="0"/>
              <w:spacing w:line="240" w:lineRule="auto"/>
              <w:jc w:val="center"/>
            </w:pPr>
            <w:r>
              <w:rPr>
                <w:b/>
                <w:sz w:val="20"/>
              </w:rPr>
              <w:t>Unit Overview</w:t>
            </w:r>
          </w:p>
        </w:tc>
      </w:tr>
      <w:tr w:rsidR="003D4E94">
        <w:trPr>
          <w:trHeight w:val="2640"/>
        </w:trPr>
        <w:tc>
          <w:tcPr>
            <w:tcW w:w="10800" w:type="dxa"/>
            <w:tcMar>
              <w:top w:w="100" w:type="dxa"/>
              <w:left w:w="100" w:type="dxa"/>
              <w:bottom w:w="100" w:type="dxa"/>
              <w:right w:w="100" w:type="dxa"/>
            </w:tcMar>
          </w:tcPr>
          <w:p w:rsidR="003D4E94" w:rsidRDefault="003C096C">
            <w:pPr>
              <w:spacing w:line="240" w:lineRule="auto"/>
              <w:rPr>
                <w:sz w:val="20"/>
              </w:rPr>
            </w:pPr>
            <w:r>
              <w:rPr>
                <w:sz w:val="20"/>
              </w:rPr>
              <w:t>In this unit, fifth graders strengthen their nonfiction literacy skills while learning about the Montgomery bus boycott. During the first week, students read texts that not only build background knowledge about the civil rights movement, but also introduce</w:t>
            </w:r>
            <w:r>
              <w:rPr>
                <w:sz w:val="20"/>
              </w:rPr>
              <w:t xml:space="preserve"> students to the hybrid genre of narrative nonfiction. In accordance with the language allocation guidelines, the first week will be instructed in Spanish and then students will Bridge their learning into English with reading and writing bridge lessons pro</w:t>
            </w:r>
            <w:r>
              <w:rPr>
                <w:sz w:val="20"/>
              </w:rPr>
              <w:t xml:space="preserve">vided. After the </w:t>
            </w:r>
            <w:proofErr w:type="spellStart"/>
            <w:r>
              <w:rPr>
                <w:sz w:val="20"/>
              </w:rPr>
              <w:t>Bridge</w:t>
            </w:r>
            <w:proofErr w:type="gramStart"/>
            <w:r>
              <w:rPr>
                <w:sz w:val="20"/>
              </w:rPr>
              <w:t>,students</w:t>
            </w:r>
            <w:proofErr w:type="spellEnd"/>
            <w:proofErr w:type="gramEnd"/>
            <w:r>
              <w:rPr>
                <w:sz w:val="20"/>
              </w:rPr>
              <w:t xml:space="preserve"> continue to explore narrative nonfiction through grade-level co</w:t>
            </w:r>
            <w:bookmarkStart w:id="0" w:name="_GoBack"/>
            <w:bookmarkEnd w:id="0"/>
            <w:r>
              <w:rPr>
                <w:sz w:val="20"/>
              </w:rPr>
              <w:t xml:space="preserve">mplex texts focused on the Montgomery bus boycott, culminating in the reading of </w:t>
            </w:r>
            <w:r>
              <w:rPr>
                <w:i/>
                <w:sz w:val="20"/>
              </w:rPr>
              <w:t>Freedom Walkers: The Story of the Montgomery Bus Boycott</w:t>
            </w:r>
            <w:r>
              <w:rPr>
                <w:sz w:val="20"/>
              </w:rPr>
              <w:t xml:space="preserve"> by Russell Freedman. F</w:t>
            </w:r>
            <w:r>
              <w:rPr>
                <w:sz w:val="20"/>
              </w:rPr>
              <w:t>or students to access grade-level complex texts, two structures are integrated throughout the unit: close reading and text-dependent questions. At the end of the unit, students have the tools and knowledge to produce a piece of quality narrative nonfiction</w:t>
            </w:r>
            <w:r>
              <w:rPr>
                <w:sz w:val="20"/>
              </w:rPr>
              <w:t xml:space="preserve"> centered on one historical figure from </w:t>
            </w:r>
            <w:r>
              <w:rPr>
                <w:i/>
                <w:sz w:val="20"/>
              </w:rPr>
              <w:t>Freedom Walkers</w:t>
            </w:r>
            <w:r>
              <w:rPr>
                <w:sz w:val="20"/>
              </w:rPr>
              <w:t>. Fifth graders will be able to synthesize information from several sources, including texts and websites, and use that information to write their own narrative nonfiction stories. Students wrap up the</w:t>
            </w:r>
            <w:r>
              <w:rPr>
                <w:sz w:val="20"/>
              </w:rPr>
              <w:t xml:space="preserve"> unit with oral presentations of their stories during Writing Workshop.</w:t>
            </w:r>
          </w:p>
          <w:p w:rsidR="003C096C" w:rsidRDefault="003C096C">
            <w:pPr>
              <w:spacing w:line="240" w:lineRule="auto"/>
              <w:rPr>
                <w:sz w:val="20"/>
              </w:rPr>
            </w:pPr>
          </w:p>
          <w:p w:rsidR="003C096C" w:rsidRDefault="003C096C" w:rsidP="003C096C">
            <w:r>
              <w:rPr>
                <w:sz w:val="20"/>
              </w:rPr>
              <w:t xml:space="preserve">Please note, all embedded links require additional authorization. In order to view the online material, please use this link: </w:t>
            </w:r>
            <w:hyperlink r:id="rId5" w:history="1">
              <w:r>
                <w:rPr>
                  <w:rStyle w:val="Hyperlink"/>
                  <w:sz w:val="21"/>
                  <w:szCs w:val="21"/>
                </w:rPr>
                <w:t>https://drive.google.com/folderview?id=0B8ppBxBL6B9Dfk5lT1c0ZzlJMmZlajI1d2VDcllHWThoMUNFanpSWTZjOUM0R2ROLUphOVE&amp;usp=sharing</w:t>
              </w:r>
            </w:hyperlink>
          </w:p>
        </w:tc>
      </w:tr>
    </w:tbl>
    <w:p w:rsidR="003D4E94" w:rsidRDefault="003D4E94"/>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D4E94">
        <w:trPr>
          <w:trHeight w:val="540"/>
        </w:trPr>
        <w:tc>
          <w:tcPr>
            <w:tcW w:w="10800" w:type="dxa"/>
            <w:shd w:val="clear" w:color="auto" w:fill="EFEFEF"/>
            <w:tcMar>
              <w:top w:w="100" w:type="dxa"/>
              <w:left w:w="100" w:type="dxa"/>
              <w:bottom w:w="100" w:type="dxa"/>
              <w:right w:w="100" w:type="dxa"/>
            </w:tcMar>
          </w:tcPr>
          <w:p w:rsidR="003D4E94" w:rsidRDefault="003C096C">
            <w:pPr>
              <w:widowControl w:val="0"/>
              <w:spacing w:line="240" w:lineRule="auto"/>
              <w:jc w:val="center"/>
            </w:pPr>
            <w:r>
              <w:rPr>
                <w:b/>
                <w:sz w:val="20"/>
              </w:rPr>
              <w:t>Performance-Based Assessment/</w:t>
            </w:r>
            <w:proofErr w:type="spellStart"/>
            <w:r>
              <w:rPr>
                <w:b/>
                <w:sz w:val="20"/>
              </w:rPr>
              <w:t>Evaluaci</w:t>
            </w:r>
            <w:r>
              <w:rPr>
                <w:b/>
                <w:i/>
                <w:sz w:val="20"/>
              </w:rPr>
              <w:t>ó</w:t>
            </w:r>
            <w:r>
              <w:rPr>
                <w:b/>
                <w:sz w:val="20"/>
              </w:rPr>
              <w:t>n</w:t>
            </w:r>
            <w:proofErr w:type="spellEnd"/>
            <w:r>
              <w:rPr>
                <w:b/>
                <w:sz w:val="20"/>
              </w:rPr>
              <w:t xml:space="preserve"> de </w:t>
            </w:r>
            <w:proofErr w:type="spellStart"/>
            <w:r>
              <w:rPr>
                <w:b/>
                <w:sz w:val="20"/>
              </w:rPr>
              <w:t>Rendimiento</w:t>
            </w:r>
            <w:proofErr w:type="spellEnd"/>
            <w:r>
              <w:rPr>
                <w:b/>
                <w:sz w:val="20"/>
              </w:rPr>
              <w:t xml:space="preserve"> </w:t>
            </w:r>
          </w:p>
        </w:tc>
      </w:tr>
      <w:tr w:rsidR="003D4E94">
        <w:tc>
          <w:tcPr>
            <w:tcW w:w="10800" w:type="dxa"/>
            <w:tcMar>
              <w:top w:w="100" w:type="dxa"/>
              <w:left w:w="100" w:type="dxa"/>
              <w:bottom w:w="100" w:type="dxa"/>
              <w:right w:w="100" w:type="dxa"/>
            </w:tcMar>
          </w:tcPr>
          <w:p w:rsidR="003D4E94" w:rsidRDefault="003C096C">
            <w:pPr>
              <w:widowControl w:val="0"/>
              <w:spacing w:line="240" w:lineRule="auto"/>
            </w:pPr>
            <w:r>
              <w:rPr>
                <w:sz w:val="20"/>
              </w:rPr>
              <w:t>Students will create a narrative nonfiction story about the Montgomery bus boycott from the perspective of one</w:t>
            </w:r>
            <w:r>
              <w:rPr>
                <w:sz w:val="20"/>
              </w:rPr>
              <w:t xml:space="preserve"> of the following historical figures.</w:t>
            </w:r>
          </w:p>
          <w:p w:rsidR="003D4E94" w:rsidRDefault="003C096C">
            <w:pPr>
              <w:widowControl w:val="0"/>
              <w:numPr>
                <w:ilvl w:val="0"/>
                <w:numId w:val="7"/>
              </w:numPr>
              <w:spacing w:line="240" w:lineRule="auto"/>
              <w:ind w:hanging="360"/>
              <w:contextualSpacing/>
              <w:rPr>
                <w:sz w:val="20"/>
              </w:rPr>
            </w:pPr>
            <w:r>
              <w:rPr>
                <w:sz w:val="20"/>
              </w:rPr>
              <w:t>Rosa Parks</w:t>
            </w:r>
          </w:p>
          <w:p w:rsidR="003D4E94" w:rsidRDefault="003C096C">
            <w:pPr>
              <w:widowControl w:val="0"/>
              <w:numPr>
                <w:ilvl w:val="0"/>
                <w:numId w:val="7"/>
              </w:numPr>
              <w:spacing w:line="240" w:lineRule="auto"/>
              <w:ind w:hanging="360"/>
              <w:contextualSpacing/>
              <w:rPr>
                <w:sz w:val="20"/>
              </w:rPr>
            </w:pPr>
            <w:r>
              <w:rPr>
                <w:sz w:val="20"/>
              </w:rPr>
              <w:t>Martin Luther King, Jr.</w:t>
            </w:r>
          </w:p>
          <w:p w:rsidR="003D4E94" w:rsidRDefault="003C096C">
            <w:pPr>
              <w:widowControl w:val="0"/>
              <w:numPr>
                <w:ilvl w:val="0"/>
                <w:numId w:val="7"/>
              </w:numPr>
              <w:spacing w:line="240" w:lineRule="auto"/>
              <w:ind w:hanging="360"/>
              <w:contextualSpacing/>
              <w:rPr>
                <w:sz w:val="20"/>
              </w:rPr>
            </w:pPr>
            <w:r>
              <w:rPr>
                <w:sz w:val="20"/>
              </w:rPr>
              <w:t>Jo Ann Robinson</w:t>
            </w:r>
          </w:p>
          <w:p w:rsidR="003D4E94" w:rsidRDefault="003C096C">
            <w:pPr>
              <w:widowControl w:val="0"/>
              <w:numPr>
                <w:ilvl w:val="0"/>
                <w:numId w:val="7"/>
              </w:numPr>
              <w:spacing w:line="240" w:lineRule="auto"/>
              <w:ind w:hanging="360"/>
              <w:contextualSpacing/>
              <w:rPr>
                <w:sz w:val="20"/>
              </w:rPr>
            </w:pPr>
            <w:r>
              <w:rPr>
                <w:sz w:val="20"/>
              </w:rPr>
              <w:t>Claudette Colvin</w:t>
            </w:r>
          </w:p>
          <w:p w:rsidR="003D4E94" w:rsidRDefault="003D4E94">
            <w:pPr>
              <w:widowControl w:val="0"/>
              <w:spacing w:line="240" w:lineRule="auto"/>
            </w:pPr>
          </w:p>
          <w:p w:rsidR="003D4E94" w:rsidRDefault="003C096C">
            <w:pPr>
              <w:widowControl w:val="0"/>
              <w:spacing w:line="240" w:lineRule="auto"/>
            </w:pPr>
            <w:r>
              <w:rPr>
                <w:sz w:val="20"/>
              </w:rPr>
              <w:t xml:space="preserve">Student choice is limited to support the production of high-quality work in a short amount of time. Choices are listed in order of challenge for students. </w:t>
            </w:r>
          </w:p>
          <w:p w:rsidR="003D4E94" w:rsidRDefault="003D4E94">
            <w:pPr>
              <w:widowControl w:val="0"/>
              <w:spacing w:line="240" w:lineRule="auto"/>
            </w:pPr>
          </w:p>
          <w:p w:rsidR="003D4E94" w:rsidRDefault="003C096C">
            <w:pPr>
              <w:widowControl w:val="0"/>
              <w:spacing w:line="240" w:lineRule="auto"/>
            </w:pPr>
            <w:r>
              <w:rPr>
                <w:sz w:val="20"/>
              </w:rPr>
              <w:t>In the PBA, students must:</w:t>
            </w:r>
          </w:p>
          <w:p w:rsidR="003D4E94" w:rsidRDefault="003C096C">
            <w:pPr>
              <w:widowControl w:val="0"/>
              <w:numPr>
                <w:ilvl w:val="0"/>
                <w:numId w:val="10"/>
              </w:numPr>
              <w:spacing w:line="240" w:lineRule="auto"/>
              <w:ind w:hanging="360"/>
              <w:contextualSpacing/>
              <w:rPr>
                <w:sz w:val="20"/>
              </w:rPr>
            </w:pPr>
            <w:r>
              <w:rPr>
                <w:sz w:val="20"/>
              </w:rPr>
              <w:t>Use information and facts they learned from sources during this unit. (W</w:t>
            </w:r>
            <w:r>
              <w:rPr>
                <w:sz w:val="20"/>
              </w:rPr>
              <w:t>.5.9)</w:t>
            </w:r>
          </w:p>
          <w:p w:rsidR="003D4E94" w:rsidRDefault="003C096C">
            <w:pPr>
              <w:widowControl w:val="0"/>
              <w:numPr>
                <w:ilvl w:val="0"/>
                <w:numId w:val="10"/>
              </w:numPr>
              <w:spacing w:line="240" w:lineRule="auto"/>
              <w:ind w:hanging="360"/>
              <w:contextualSpacing/>
              <w:rPr>
                <w:sz w:val="20"/>
              </w:rPr>
            </w:pPr>
            <w:r>
              <w:rPr>
                <w:color w:val="202020"/>
                <w:sz w:val="20"/>
              </w:rPr>
              <w:t>Orient readers by establishing situations and introducing narrators and/or characters; organize event sequences that unfold naturally. (W.5.3a)</w:t>
            </w:r>
          </w:p>
          <w:p w:rsidR="003D4E94" w:rsidRDefault="003C096C">
            <w:pPr>
              <w:widowControl w:val="0"/>
              <w:numPr>
                <w:ilvl w:val="0"/>
                <w:numId w:val="10"/>
              </w:numPr>
              <w:spacing w:line="240" w:lineRule="auto"/>
              <w:ind w:hanging="360"/>
              <w:contextualSpacing/>
              <w:rPr>
                <w:sz w:val="20"/>
              </w:rPr>
            </w:pPr>
            <w:r>
              <w:rPr>
                <w:color w:val="202020"/>
                <w:sz w:val="20"/>
              </w:rPr>
              <w:t xml:space="preserve">Use narrative techniques, such as dialogue, description, and pacing, to develop experiences and events or </w:t>
            </w:r>
            <w:r>
              <w:rPr>
                <w:color w:val="202020"/>
                <w:sz w:val="20"/>
              </w:rPr>
              <w:t>show characters’ responses to situations. (W.5.3b)</w:t>
            </w:r>
          </w:p>
          <w:p w:rsidR="003D4E94" w:rsidRDefault="003C096C">
            <w:pPr>
              <w:widowControl w:val="0"/>
              <w:numPr>
                <w:ilvl w:val="0"/>
                <w:numId w:val="10"/>
              </w:numPr>
              <w:spacing w:line="240" w:lineRule="auto"/>
              <w:ind w:hanging="360"/>
              <w:contextualSpacing/>
              <w:rPr>
                <w:sz w:val="20"/>
              </w:rPr>
            </w:pPr>
            <w:r>
              <w:rPr>
                <w:sz w:val="20"/>
              </w:rPr>
              <w:t>Develop topics with facts, definitions, concrete details, quotations, or other information and examples correlated to the topics. (W.5.2b)</w:t>
            </w:r>
          </w:p>
          <w:p w:rsidR="003D4E94" w:rsidRDefault="003C096C">
            <w:pPr>
              <w:widowControl w:val="0"/>
              <w:numPr>
                <w:ilvl w:val="0"/>
                <w:numId w:val="10"/>
              </w:numPr>
              <w:spacing w:line="240" w:lineRule="auto"/>
              <w:ind w:hanging="360"/>
              <w:contextualSpacing/>
              <w:rPr>
                <w:sz w:val="20"/>
              </w:rPr>
            </w:pPr>
            <w:r>
              <w:rPr>
                <w:sz w:val="20"/>
              </w:rPr>
              <w:t>Use precise language and domain-specific vocabulary to inform abou</w:t>
            </w:r>
            <w:r>
              <w:rPr>
                <w:sz w:val="20"/>
              </w:rPr>
              <w:t>t or explain topics. (W.5.2d)</w:t>
            </w:r>
          </w:p>
          <w:p w:rsidR="003D4E94" w:rsidRDefault="003D4E94">
            <w:pPr>
              <w:widowControl w:val="0"/>
              <w:spacing w:line="240" w:lineRule="auto"/>
            </w:pPr>
          </w:p>
          <w:p w:rsidR="003D4E94" w:rsidRDefault="003C096C">
            <w:pPr>
              <w:widowControl w:val="0"/>
              <w:spacing w:line="240" w:lineRule="auto"/>
            </w:pPr>
            <w:r>
              <w:rPr>
                <w:sz w:val="20"/>
              </w:rPr>
              <w:t>At the end of the unit, students orally present their narrative nonfiction stories to the class during Writing Workshop.</w:t>
            </w:r>
          </w:p>
          <w:p w:rsidR="003D4E94" w:rsidRDefault="003D4E94">
            <w:pPr>
              <w:widowControl w:val="0"/>
              <w:spacing w:line="240" w:lineRule="auto"/>
            </w:pPr>
          </w:p>
          <w:p w:rsidR="003D4E94" w:rsidRDefault="003C096C">
            <w:pPr>
              <w:widowControl w:val="0"/>
              <w:spacing w:line="240" w:lineRule="auto"/>
            </w:pPr>
            <w:r>
              <w:rPr>
                <w:b/>
                <w:color w:val="202020"/>
                <w:sz w:val="20"/>
              </w:rPr>
              <w:t>Performance-Based Assessment Resources:</w:t>
            </w:r>
          </w:p>
          <w:p w:rsidR="003D4E94" w:rsidRDefault="003D4E94">
            <w:pPr>
              <w:widowControl w:val="0"/>
              <w:spacing w:line="240" w:lineRule="auto"/>
            </w:pPr>
          </w:p>
          <w:p w:rsidR="003D4E94" w:rsidRDefault="003C096C">
            <w:pPr>
              <w:widowControl w:val="0"/>
              <w:numPr>
                <w:ilvl w:val="0"/>
                <w:numId w:val="11"/>
              </w:numPr>
              <w:spacing w:line="240" w:lineRule="auto"/>
              <w:ind w:hanging="360"/>
              <w:contextualSpacing/>
              <w:rPr>
                <w:sz w:val="20"/>
              </w:rPr>
            </w:pPr>
            <w:hyperlink r:id="rId6">
              <w:r>
                <w:rPr>
                  <w:color w:val="1155CC"/>
                  <w:sz w:val="20"/>
                  <w:u w:val="single"/>
                </w:rPr>
                <w:t>PBA Prompt Handout</w:t>
              </w:r>
            </w:hyperlink>
            <w:r>
              <w:rPr>
                <w:color w:val="202020"/>
                <w:sz w:val="20"/>
              </w:rPr>
              <w:t xml:space="preserve"> </w:t>
            </w:r>
          </w:p>
          <w:p w:rsidR="003D4E94" w:rsidRDefault="003C096C">
            <w:pPr>
              <w:widowControl w:val="0"/>
              <w:numPr>
                <w:ilvl w:val="0"/>
                <w:numId w:val="11"/>
              </w:numPr>
              <w:spacing w:line="240" w:lineRule="auto"/>
              <w:ind w:hanging="360"/>
              <w:contextualSpacing/>
              <w:rPr>
                <w:color w:val="202020"/>
                <w:sz w:val="20"/>
              </w:rPr>
            </w:pPr>
            <w:hyperlink r:id="rId7">
              <w:r>
                <w:rPr>
                  <w:color w:val="1155CC"/>
                  <w:sz w:val="20"/>
                  <w:u w:val="single"/>
                </w:rPr>
                <w:t>PBA Prompt Handout (Spanish)</w:t>
              </w:r>
            </w:hyperlink>
          </w:p>
          <w:p w:rsidR="003D4E94" w:rsidRDefault="003C096C">
            <w:pPr>
              <w:widowControl w:val="0"/>
              <w:numPr>
                <w:ilvl w:val="0"/>
                <w:numId w:val="11"/>
              </w:numPr>
              <w:spacing w:line="240" w:lineRule="auto"/>
              <w:ind w:hanging="360"/>
              <w:contextualSpacing/>
              <w:rPr>
                <w:color w:val="202020"/>
                <w:sz w:val="20"/>
              </w:rPr>
            </w:pPr>
            <w:hyperlink r:id="rId8">
              <w:r>
                <w:rPr>
                  <w:color w:val="1155CC"/>
                  <w:sz w:val="20"/>
                  <w:u w:val="single"/>
                </w:rPr>
                <w:t>PBA Rubric</w:t>
              </w:r>
            </w:hyperlink>
          </w:p>
          <w:p w:rsidR="003D4E94" w:rsidRDefault="003C096C">
            <w:pPr>
              <w:widowControl w:val="0"/>
              <w:numPr>
                <w:ilvl w:val="0"/>
                <w:numId w:val="11"/>
              </w:numPr>
              <w:spacing w:line="240" w:lineRule="auto"/>
              <w:ind w:hanging="360"/>
              <w:contextualSpacing/>
              <w:rPr>
                <w:color w:val="202020"/>
                <w:sz w:val="20"/>
              </w:rPr>
            </w:pPr>
            <w:hyperlink r:id="rId9">
              <w:r>
                <w:rPr>
                  <w:color w:val="1155CC"/>
                  <w:sz w:val="20"/>
                  <w:u w:val="single"/>
                </w:rPr>
                <w:t>PBA Student-Friendly Rubric</w:t>
              </w:r>
            </w:hyperlink>
          </w:p>
          <w:p w:rsidR="003D4E94" w:rsidRDefault="003C096C">
            <w:pPr>
              <w:widowControl w:val="0"/>
              <w:numPr>
                <w:ilvl w:val="0"/>
                <w:numId w:val="11"/>
              </w:numPr>
              <w:spacing w:line="240" w:lineRule="auto"/>
              <w:ind w:hanging="360"/>
              <w:contextualSpacing/>
              <w:rPr>
                <w:sz w:val="20"/>
              </w:rPr>
            </w:pPr>
            <w:hyperlink r:id="rId10">
              <w:r>
                <w:rPr>
                  <w:color w:val="1155CC"/>
                  <w:sz w:val="20"/>
                  <w:u w:val="single"/>
                </w:rPr>
                <w:t>PBA Student Exemplar</w:t>
              </w:r>
            </w:hyperlink>
          </w:p>
          <w:p w:rsidR="003D4E94" w:rsidRDefault="003D4E94">
            <w:pPr>
              <w:widowControl w:val="0"/>
              <w:spacing w:line="240" w:lineRule="auto"/>
            </w:pPr>
          </w:p>
        </w:tc>
      </w:tr>
    </w:tbl>
    <w:p w:rsidR="003D4E94" w:rsidRDefault="003D4E94"/>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D4E94">
        <w:tc>
          <w:tcPr>
            <w:tcW w:w="10800" w:type="dxa"/>
            <w:shd w:val="clear" w:color="auto" w:fill="000000"/>
            <w:tcMar>
              <w:top w:w="100" w:type="dxa"/>
              <w:left w:w="100" w:type="dxa"/>
              <w:bottom w:w="100" w:type="dxa"/>
              <w:right w:w="100" w:type="dxa"/>
            </w:tcMar>
          </w:tcPr>
          <w:p w:rsidR="003D4E94" w:rsidRDefault="003C096C">
            <w:pPr>
              <w:widowControl w:val="0"/>
              <w:spacing w:line="240" w:lineRule="auto"/>
              <w:jc w:val="center"/>
            </w:pPr>
            <w:r>
              <w:rPr>
                <w:b/>
                <w:color w:val="FFFFFF"/>
                <w:sz w:val="20"/>
              </w:rPr>
              <w:t>Standards</w:t>
            </w:r>
          </w:p>
        </w:tc>
      </w:tr>
      <w:tr w:rsidR="003D4E94">
        <w:tc>
          <w:tcPr>
            <w:tcW w:w="10800" w:type="dxa"/>
            <w:shd w:val="clear" w:color="auto" w:fill="FFFFFF"/>
            <w:tcMar>
              <w:top w:w="100" w:type="dxa"/>
              <w:left w:w="100" w:type="dxa"/>
              <w:bottom w:w="100" w:type="dxa"/>
              <w:right w:w="100" w:type="dxa"/>
            </w:tcMar>
          </w:tcPr>
          <w:p w:rsidR="003D4E94" w:rsidRDefault="003C096C">
            <w:pPr>
              <w:spacing w:line="240" w:lineRule="auto"/>
            </w:pPr>
            <w:r>
              <w:rPr>
                <w:sz w:val="20"/>
              </w:rPr>
              <w:t>Both the unit focus standards and general standards are listed in the following sections. Note that standards RI.5.1 and RI.5.10 are not included, which was done intentionally as the two standards should be at the center of each and every lesson. Additiona</w:t>
            </w:r>
            <w:r>
              <w:rPr>
                <w:sz w:val="20"/>
              </w:rPr>
              <w:t xml:space="preserve">lly, RI.5.4 and RL.5.4 are incorporated into every lesson in the </w:t>
            </w:r>
            <w:proofErr w:type="spellStart"/>
            <w:r>
              <w:rPr>
                <w:sz w:val="20"/>
              </w:rPr>
              <w:t>oracy</w:t>
            </w:r>
            <w:proofErr w:type="spellEnd"/>
            <w:r>
              <w:rPr>
                <w:sz w:val="20"/>
              </w:rPr>
              <w:t xml:space="preserve"> building </w:t>
            </w:r>
            <w:proofErr w:type="spellStart"/>
            <w:r>
              <w:rPr>
                <w:sz w:val="20"/>
              </w:rPr>
              <w:t>activity.For</w:t>
            </w:r>
            <w:proofErr w:type="spellEnd"/>
            <w:r>
              <w:rPr>
                <w:sz w:val="20"/>
              </w:rPr>
              <w:t xml:space="preserve"> a complete list of standards addressed in each lesson, see the </w:t>
            </w:r>
            <w:hyperlink r:id="rId11">
              <w:r>
                <w:rPr>
                  <w:color w:val="1155CC"/>
                  <w:sz w:val="20"/>
                  <w:u w:val="single"/>
                </w:rPr>
                <w:t>CCSS Standards Matrix</w:t>
              </w:r>
            </w:hyperlink>
            <w:r>
              <w:rPr>
                <w:sz w:val="20"/>
              </w:rPr>
              <w:t>.</w:t>
            </w:r>
          </w:p>
        </w:tc>
      </w:tr>
    </w:tbl>
    <w:p w:rsidR="003D4E94" w:rsidRDefault="003D4E94"/>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9960"/>
      </w:tblGrid>
      <w:tr w:rsidR="003D4E94">
        <w:trPr>
          <w:trHeight w:val="540"/>
        </w:trPr>
        <w:tc>
          <w:tcPr>
            <w:tcW w:w="10800" w:type="dxa"/>
            <w:gridSpan w:val="2"/>
            <w:shd w:val="clear" w:color="auto" w:fill="EFEFEF"/>
            <w:tcMar>
              <w:top w:w="100" w:type="dxa"/>
              <w:left w:w="100" w:type="dxa"/>
              <w:bottom w:w="100" w:type="dxa"/>
              <w:right w:w="100" w:type="dxa"/>
            </w:tcMar>
          </w:tcPr>
          <w:p w:rsidR="003D4E94" w:rsidRDefault="003C096C">
            <w:pPr>
              <w:spacing w:line="240" w:lineRule="auto"/>
              <w:jc w:val="center"/>
            </w:pPr>
            <w:r>
              <w:rPr>
                <w:b/>
                <w:sz w:val="20"/>
              </w:rPr>
              <w:t xml:space="preserve"> Focus Standards</w:t>
            </w:r>
          </w:p>
        </w:tc>
      </w:tr>
      <w:tr w:rsidR="003D4E94">
        <w:trPr>
          <w:trHeight w:val="540"/>
        </w:trPr>
        <w:tc>
          <w:tcPr>
            <w:tcW w:w="840" w:type="dxa"/>
            <w:shd w:val="clear" w:color="auto" w:fill="FFFFFF"/>
            <w:tcMar>
              <w:top w:w="100" w:type="dxa"/>
              <w:left w:w="100" w:type="dxa"/>
              <w:bottom w:w="100" w:type="dxa"/>
              <w:right w:w="100" w:type="dxa"/>
            </w:tcMar>
          </w:tcPr>
          <w:p w:rsidR="003D4E94" w:rsidRDefault="003C096C">
            <w:pPr>
              <w:spacing w:line="240" w:lineRule="auto"/>
              <w:jc w:val="center"/>
            </w:pPr>
            <w:r>
              <w:rPr>
                <w:sz w:val="20"/>
              </w:rPr>
              <w:t xml:space="preserve">RI.5.2 </w:t>
            </w:r>
          </w:p>
        </w:tc>
        <w:tc>
          <w:tcPr>
            <w:tcW w:w="9960" w:type="dxa"/>
            <w:shd w:val="clear" w:color="auto" w:fill="FFFFFF"/>
            <w:tcMar>
              <w:top w:w="100" w:type="dxa"/>
              <w:left w:w="100" w:type="dxa"/>
              <w:bottom w:w="100" w:type="dxa"/>
              <w:right w:w="100" w:type="dxa"/>
            </w:tcMar>
          </w:tcPr>
          <w:p w:rsidR="003D4E94" w:rsidRDefault="003C096C">
            <w:pPr>
              <w:spacing w:line="240" w:lineRule="auto"/>
            </w:pPr>
            <w:r>
              <w:rPr>
                <w:color w:val="202020"/>
                <w:sz w:val="20"/>
              </w:rPr>
              <w:t>Determine two or more main ideas of a text and explain how they are supported by key details; summarize the text.</w:t>
            </w:r>
          </w:p>
        </w:tc>
      </w:tr>
      <w:tr w:rsidR="003D4E94">
        <w:trPr>
          <w:trHeight w:val="540"/>
        </w:trPr>
        <w:tc>
          <w:tcPr>
            <w:tcW w:w="840" w:type="dxa"/>
            <w:shd w:val="clear" w:color="auto" w:fill="FFFFFF"/>
            <w:tcMar>
              <w:top w:w="100" w:type="dxa"/>
              <w:left w:w="100" w:type="dxa"/>
              <w:bottom w:w="100" w:type="dxa"/>
              <w:right w:w="100" w:type="dxa"/>
            </w:tcMar>
          </w:tcPr>
          <w:p w:rsidR="003D4E94" w:rsidRDefault="003C096C">
            <w:pPr>
              <w:spacing w:line="240" w:lineRule="auto"/>
              <w:jc w:val="center"/>
            </w:pPr>
            <w:r>
              <w:rPr>
                <w:sz w:val="20"/>
              </w:rPr>
              <w:t>RI.5.3</w:t>
            </w:r>
          </w:p>
        </w:tc>
        <w:tc>
          <w:tcPr>
            <w:tcW w:w="9960" w:type="dxa"/>
            <w:shd w:val="clear" w:color="auto" w:fill="FFFFFF"/>
            <w:tcMar>
              <w:top w:w="100" w:type="dxa"/>
              <w:left w:w="100" w:type="dxa"/>
              <w:bottom w:w="100" w:type="dxa"/>
              <w:right w:w="100" w:type="dxa"/>
            </w:tcMar>
          </w:tcPr>
          <w:p w:rsidR="003D4E94" w:rsidRDefault="003C096C">
            <w:pPr>
              <w:spacing w:line="240" w:lineRule="auto"/>
            </w:pPr>
            <w:r>
              <w:rPr>
                <w:color w:val="202020"/>
                <w:sz w:val="20"/>
              </w:rPr>
              <w:t>Explain the relationships or interactions between two or more individuals, events, ideas, or concepts in a historical, scientific, or technical text based on specific information in the text.</w:t>
            </w:r>
          </w:p>
        </w:tc>
      </w:tr>
      <w:tr w:rsidR="003D4E94">
        <w:trPr>
          <w:trHeight w:val="540"/>
        </w:trPr>
        <w:tc>
          <w:tcPr>
            <w:tcW w:w="840" w:type="dxa"/>
            <w:shd w:val="clear" w:color="auto" w:fill="FFFFFF"/>
            <w:tcMar>
              <w:top w:w="100" w:type="dxa"/>
              <w:left w:w="100" w:type="dxa"/>
              <w:bottom w:w="100" w:type="dxa"/>
              <w:right w:w="100" w:type="dxa"/>
            </w:tcMar>
          </w:tcPr>
          <w:p w:rsidR="003D4E94" w:rsidRDefault="003C096C">
            <w:pPr>
              <w:spacing w:line="240" w:lineRule="auto"/>
              <w:jc w:val="center"/>
            </w:pPr>
            <w:r>
              <w:rPr>
                <w:sz w:val="20"/>
              </w:rPr>
              <w:t>W.5.2</w:t>
            </w:r>
          </w:p>
        </w:tc>
        <w:tc>
          <w:tcPr>
            <w:tcW w:w="9960" w:type="dxa"/>
            <w:shd w:val="clear" w:color="auto" w:fill="FFFFFF"/>
            <w:tcMar>
              <w:top w:w="100" w:type="dxa"/>
              <w:left w:w="100" w:type="dxa"/>
              <w:bottom w:w="100" w:type="dxa"/>
              <w:right w:w="100" w:type="dxa"/>
            </w:tcMar>
          </w:tcPr>
          <w:p w:rsidR="003D4E94" w:rsidRDefault="003C096C">
            <w:pPr>
              <w:spacing w:line="240" w:lineRule="auto"/>
            </w:pPr>
            <w:r>
              <w:rPr>
                <w:color w:val="202020"/>
                <w:sz w:val="20"/>
              </w:rPr>
              <w:t>Write informative/explanatory texts to examine a topic an</w:t>
            </w:r>
            <w:r>
              <w:rPr>
                <w:color w:val="202020"/>
                <w:sz w:val="20"/>
              </w:rPr>
              <w:t>d convey ideas and information clearly.</w:t>
            </w:r>
          </w:p>
          <w:p w:rsidR="003D4E94" w:rsidRDefault="003C096C">
            <w:pPr>
              <w:spacing w:line="240" w:lineRule="auto"/>
            </w:pPr>
            <w:r>
              <w:rPr>
                <w:color w:val="202020"/>
                <w:sz w:val="20"/>
              </w:rPr>
              <w:t xml:space="preserve">     b.     Develop the topic with facts, definitions, concrete details</w:t>
            </w:r>
            <w:r>
              <w:rPr>
                <w:b/>
                <w:color w:val="202020"/>
                <w:sz w:val="20"/>
              </w:rPr>
              <w:t>,</w:t>
            </w:r>
            <w:r>
              <w:rPr>
                <w:color w:val="202020"/>
                <w:sz w:val="20"/>
              </w:rPr>
              <w:t xml:space="preserve"> quotations, or</w:t>
            </w:r>
            <w:r>
              <w:rPr>
                <w:b/>
                <w:color w:val="202020"/>
                <w:sz w:val="20"/>
              </w:rPr>
              <w:t xml:space="preserve"> </w:t>
            </w:r>
            <w:r>
              <w:rPr>
                <w:color w:val="202020"/>
                <w:sz w:val="20"/>
              </w:rPr>
              <w:t xml:space="preserve">other information and   </w:t>
            </w:r>
          </w:p>
          <w:p w:rsidR="003D4E94" w:rsidRDefault="003C096C">
            <w:pPr>
              <w:spacing w:line="240" w:lineRule="auto"/>
            </w:pPr>
            <w:r>
              <w:rPr>
                <w:color w:val="202020"/>
                <w:sz w:val="20"/>
              </w:rPr>
              <w:t xml:space="preserve">             </w:t>
            </w:r>
            <w:proofErr w:type="gramStart"/>
            <w:r>
              <w:rPr>
                <w:color w:val="202020"/>
                <w:sz w:val="20"/>
              </w:rPr>
              <w:t>examples</w:t>
            </w:r>
            <w:proofErr w:type="gramEnd"/>
            <w:r>
              <w:rPr>
                <w:color w:val="202020"/>
                <w:sz w:val="20"/>
              </w:rPr>
              <w:t xml:space="preserve"> related to the topic.</w:t>
            </w:r>
          </w:p>
          <w:p w:rsidR="003D4E94" w:rsidRDefault="003C096C">
            <w:pPr>
              <w:spacing w:line="240" w:lineRule="auto"/>
            </w:pPr>
            <w:r>
              <w:rPr>
                <w:color w:val="202020"/>
                <w:sz w:val="20"/>
              </w:rPr>
              <w:t xml:space="preserve">     d.     Use precise language and domain-specific vocabu</w:t>
            </w:r>
            <w:r>
              <w:rPr>
                <w:color w:val="202020"/>
                <w:sz w:val="20"/>
              </w:rPr>
              <w:t>lary to inform about or explain the topic.</w:t>
            </w:r>
          </w:p>
        </w:tc>
      </w:tr>
      <w:tr w:rsidR="003D4E94">
        <w:trPr>
          <w:trHeight w:val="540"/>
        </w:trPr>
        <w:tc>
          <w:tcPr>
            <w:tcW w:w="840" w:type="dxa"/>
            <w:shd w:val="clear" w:color="auto" w:fill="FFFFFF"/>
            <w:tcMar>
              <w:top w:w="100" w:type="dxa"/>
              <w:left w:w="100" w:type="dxa"/>
              <w:bottom w:w="100" w:type="dxa"/>
              <w:right w:w="100" w:type="dxa"/>
            </w:tcMar>
          </w:tcPr>
          <w:p w:rsidR="003D4E94" w:rsidRDefault="003C096C">
            <w:pPr>
              <w:spacing w:line="240" w:lineRule="auto"/>
              <w:jc w:val="center"/>
            </w:pPr>
            <w:r>
              <w:rPr>
                <w:sz w:val="20"/>
              </w:rPr>
              <w:t>W.5.3</w:t>
            </w:r>
          </w:p>
        </w:tc>
        <w:tc>
          <w:tcPr>
            <w:tcW w:w="9960" w:type="dxa"/>
            <w:shd w:val="clear" w:color="auto" w:fill="FFFFFF"/>
            <w:tcMar>
              <w:top w:w="100" w:type="dxa"/>
              <w:left w:w="100" w:type="dxa"/>
              <w:bottom w:w="100" w:type="dxa"/>
              <w:right w:w="100" w:type="dxa"/>
            </w:tcMar>
          </w:tcPr>
          <w:p w:rsidR="003D4E94" w:rsidRDefault="003C096C">
            <w:pPr>
              <w:spacing w:line="240" w:lineRule="auto"/>
            </w:pPr>
            <w:r>
              <w:rPr>
                <w:color w:val="202020"/>
                <w:sz w:val="20"/>
              </w:rPr>
              <w:t>Write narratives to develop real or imagined experiences or events using effective technique, descriptive details, and clear event sequences.</w:t>
            </w:r>
          </w:p>
          <w:p w:rsidR="003D4E94" w:rsidRDefault="003C096C">
            <w:pPr>
              <w:numPr>
                <w:ilvl w:val="0"/>
                <w:numId w:val="9"/>
              </w:numPr>
              <w:spacing w:line="240" w:lineRule="auto"/>
              <w:ind w:left="615" w:hanging="360"/>
              <w:contextualSpacing/>
              <w:rPr>
                <w:color w:val="202020"/>
                <w:sz w:val="20"/>
              </w:rPr>
            </w:pPr>
            <w:r>
              <w:rPr>
                <w:color w:val="202020"/>
                <w:sz w:val="20"/>
              </w:rPr>
              <w:t xml:space="preserve">Orient the reader by establishing a situation and introducing a </w:t>
            </w:r>
            <w:r>
              <w:rPr>
                <w:color w:val="202020"/>
                <w:sz w:val="20"/>
              </w:rPr>
              <w:t>narrator and/or characters; organize an event sequence that unfolds naturally.</w:t>
            </w:r>
          </w:p>
          <w:p w:rsidR="003D4E94" w:rsidRDefault="003C096C">
            <w:pPr>
              <w:numPr>
                <w:ilvl w:val="0"/>
                <w:numId w:val="9"/>
              </w:numPr>
              <w:spacing w:line="240" w:lineRule="auto"/>
              <w:ind w:left="615" w:hanging="360"/>
              <w:contextualSpacing/>
              <w:rPr>
                <w:color w:val="202020"/>
                <w:sz w:val="20"/>
              </w:rPr>
            </w:pPr>
            <w:r>
              <w:rPr>
                <w:color w:val="202020"/>
                <w:sz w:val="20"/>
              </w:rPr>
              <w:t>Use narrative techniques, such as dialogue, description, and pacing, to develop experiences and events or show the responses of characters to situations.</w:t>
            </w:r>
          </w:p>
        </w:tc>
      </w:tr>
      <w:tr w:rsidR="003D4E94">
        <w:trPr>
          <w:trHeight w:val="540"/>
        </w:trPr>
        <w:tc>
          <w:tcPr>
            <w:tcW w:w="840" w:type="dxa"/>
            <w:shd w:val="clear" w:color="auto" w:fill="FFFFFF"/>
            <w:tcMar>
              <w:top w:w="100" w:type="dxa"/>
              <w:left w:w="100" w:type="dxa"/>
              <w:bottom w:w="100" w:type="dxa"/>
              <w:right w:w="100" w:type="dxa"/>
            </w:tcMar>
          </w:tcPr>
          <w:p w:rsidR="003D4E94" w:rsidRDefault="003C096C">
            <w:pPr>
              <w:spacing w:line="240" w:lineRule="auto"/>
              <w:jc w:val="center"/>
            </w:pPr>
            <w:r>
              <w:rPr>
                <w:sz w:val="20"/>
              </w:rPr>
              <w:t>W.5.9</w:t>
            </w:r>
          </w:p>
        </w:tc>
        <w:tc>
          <w:tcPr>
            <w:tcW w:w="9960" w:type="dxa"/>
            <w:shd w:val="clear" w:color="auto" w:fill="FFFFFF"/>
            <w:tcMar>
              <w:top w:w="100" w:type="dxa"/>
              <w:left w:w="100" w:type="dxa"/>
              <w:bottom w:w="100" w:type="dxa"/>
              <w:right w:w="100" w:type="dxa"/>
            </w:tcMar>
          </w:tcPr>
          <w:p w:rsidR="003D4E94" w:rsidRDefault="003C096C">
            <w:pPr>
              <w:spacing w:line="240" w:lineRule="auto"/>
            </w:pPr>
            <w:r>
              <w:rPr>
                <w:color w:val="202020"/>
                <w:sz w:val="20"/>
              </w:rPr>
              <w:t>Draw evidence from literary or informational texts to support analysis, reflection, and research.</w:t>
            </w:r>
          </w:p>
        </w:tc>
      </w:tr>
      <w:tr w:rsidR="003D4E94">
        <w:trPr>
          <w:trHeight w:val="540"/>
        </w:trPr>
        <w:tc>
          <w:tcPr>
            <w:tcW w:w="840" w:type="dxa"/>
            <w:shd w:val="clear" w:color="auto" w:fill="FFFFFF"/>
            <w:tcMar>
              <w:top w:w="100" w:type="dxa"/>
              <w:left w:w="100" w:type="dxa"/>
              <w:bottom w:w="100" w:type="dxa"/>
              <w:right w:w="100" w:type="dxa"/>
            </w:tcMar>
          </w:tcPr>
          <w:p w:rsidR="003D4E94" w:rsidRDefault="003C096C">
            <w:pPr>
              <w:spacing w:line="240" w:lineRule="auto"/>
              <w:jc w:val="center"/>
            </w:pPr>
            <w:r>
              <w:rPr>
                <w:sz w:val="20"/>
              </w:rPr>
              <w:t>SL.5.4</w:t>
            </w:r>
          </w:p>
        </w:tc>
        <w:tc>
          <w:tcPr>
            <w:tcW w:w="9960" w:type="dxa"/>
            <w:shd w:val="clear" w:color="auto" w:fill="FFFFFF"/>
            <w:tcMar>
              <w:top w:w="100" w:type="dxa"/>
              <w:left w:w="100" w:type="dxa"/>
              <w:bottom w:w="100" w:type="dxa"/>
              <w:right w:w="100" w:type="dxa"/>
            </w:tcMar>
          </w:tcPr>
          <w:p w:rsidR="003D4E94" w:rsidRDefault="003C096C">
            <w:pPr>
              <w:spacing w:line="240" w:lineRule="auto"/>
            </w:pPr>
            <w:r>
              <w:rPr>
                <w:color w:val="202020"/>
                <w:sz w:val="20"/>
              </w:rPr>
              <w:t>Report on a topic or text or present an opinion, sequencing ideas logically and using appropriate facts and relevant, descriptive details to support m</w:t>
            </w:r>
            <w:r>
              <w:rPr>
                <w:color w:val="202020"/>
                <w:sz w:val="20"/>
              </w:rPr>
              <w:t>ain ideas or themes; speak clearly at an understandable pace.</w:t>
            </w:r>
          </w:p>
        </w:tc>
      </w:tr>
    </w:tbl>
    <w:p w:rsidR="003D4E94" w:rsidRDefault="003D4E94"/>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9990"/>
      </w:tblGrid>
      <w:tr w:rsidR="003D4E94">
        <w:trPr>
          <w:trHeight w:val="540"/>
        </w:trPr>
        <w:tc>
          <w:tcPr>
            <w:tcW w:w="10800" w:type="dxa"/>
            <w:gridSpan w:val="2"/>
            <w:shd w:val="clear" w:color="auto" w:fill="EFEFEF"/>
            <w:tcMar>
              <w:top w:w="100" w:type="dxa"/>
              <w:left w:w="100" w:type="dxa"/>
              <w:bottom w:w="100" w:type="dxa"/>
              <w:right w:w="100" w:type="dxa"/>
            </w:tcMar>
          </w:tcPr>
          <w:p w:rsidR="003D4E94" w:rsidRDefault="003C096C">
            <w:pPr>
              <w:spacing w:line="240" w:lineRule="auto"/>
              <w:jc w:val="center"/>
            </w:pPr>
            <w:r>
              <w:rPr>
                <w:b/>
                <w:sz w:val="20"/>
              </w:rPr>
              <w:t>General Standards</w:t>
            </w:r>
          </w:p>
        </w:tc>
      </w:tr>
      <w:tr w:rsidR="003D4E94">
        <w:trPr>
          <w:trHeight w:val="540"/>
        </w:trPr>
        <w:tc>
          <w:tcPr>
            <w:tcW w:w="810" w:type="dxa"/>
            <w:shd w:val="clear" w:color="auto" w:fill="FFFFFF"/>
            <w:tcMar>
              <w:top w:w="100" w:type="dxa"/>
              <w:left w:w="100" w:type="dxa"/>
              <w:bottom w:w="100" w:type="dxa"/>
              <w:right w:w="100" w:type="dxa"/>
            </w:tcMar>
          </w:tcPr>
          <w:p w:rsidR="003D4E94" w:rsidRDefault="003C096C">
            <w:pPr>
              <w:spacing w:line="240" w:lineRule="auto"/>
              <w:jc w:val="center"/>
            </w:pPr>
            <w:r>
              <w:rPr>
                <w:sz w:val="20"/>
              </w:rPr>
              <w:t>RI.5.2</w:t>
            </w:r>
          </w:p>
        </w:tc>
        <w:tc>
          <w:tcPr>
            <w:tcW w:w="9990" w:type="dxa"/>
            <w:shd w:val="clear" w:color="auto" w:fill="FFFFFF"/>
            <w:tcMar>
              <w:top w:w="100" w:type="dxa"/>
              <w:left w:w="100" w:type="dxa"/>
              <w:bottom w:w="100" w:type="dxa"/>
              <w:right w:w="100" w:type="dxa"/>
            </w:tcMar>
          </w:tcPr>
          <w:p w:rsidR="003D4E94" w:rsidRDefault="003C096C">
            <w:pPr>
              <w:spacing w:line="240" w:lineRule="auto"/>
            </w:pPr>
            <w:r>
              <w:rPr>
                <w:color w:val="202020"/>
                <w:sz w:val="20"/>
              </w:rPr>
              <w:t>Determine two or more main ideas of a text and explain how they are supported by key details; summarize the text.</w:t>
            </w:r>
          </w:p>
        </w:tc>
      </w:tr>
      <w:tr w:rsidR="003D4E94">
        <w:trPr>
          <w:trHeight w:val="540"/>
        </w:trPr>
        <w:tc>
          <w:tcPr>
            <w:tcW w:w="810" w:type="dxa"/>
            <w:shd w:val="clear" w:color="auto" w:fill="FFFFFF"/>
            <w:tcMar>
              <w:top w:w="100" w:type="dxa"/>
              <w:left w:w="100" w:type="dxa"/>
              <w:bottom w:w="100" w:type="dxa"/>
              <w:right w:w="100" w:type="dxa"/>
            </w:tcMar>
          </w:tcPr>
          <w:p w:rsidR="003D4E94" w:rsidRDefault="003C096C">
            <w:pPr>
              <w:spacing w:line="240" w:lineRule="auto"/>
              <w:jc w:val="center"/>
            </w:pPr>
            <w:r>
              <w:rPr>
                <w:sz w:val="20"/>
              </w:rPr>
              <w:t>RI.5.3</w:t>
            </w:r>
          </w:p>
        </w:tc>
        <w:tc>
          <w:tcPr>
            <w:tcW w:w="9990" w:type="dxa"/>
            <w:shd w:val="clear" w:color="auto" w:fill="FFFFFF"/>
            <w:tcMar>
              <w:top w:w="100" w:type="dxa"/>
              <w:left w:w="100" w:type="dxa"/>
              <w:bottom w:w="100" w:type="dxa"/>
              <w:right w:w="100" w:type="dxa"/>
            </w:tcMar>
          </w:tcPr>
          <w:p w:rsidR="003D4E94" w:rsidRDefault="003C096C">
            <w:pPr>
              <w:spacing w:line="240" w:lineRule="auto"/>
            </w:pPr>
            <w:r>
              <w:rPr>
                <w:color w:val="202020"/>
                <w:sz w:val="20"/>
              </w:rPr>
              <w:t>Explain the relationships or interactions between two or more individuals, events, ideas, or concepts in a historical, scientific, or technical text based on specific information in the text.</w:t>
            </w:r>
          </w:p>
        </w:tc>
      </w:tr>
      <w:tr w:rsidR="003D4E94">
        <w:trPr>
          <w:trHeight w:val="540"/>
        </w:trPr>
        <w:tc>
          <w:tcPr>
            <w:tcW w:w="810" w:type="dxa"/>
            <w:shd w:val="clear" w:color="auto" w:fill="FFFFFF"/>
            <w:tcMar>
              <w:top w:w="100" w:type="dxa"/>
              <w:left w:w="100" w:type="dxa"/>
              <w:bottom w:w="100" w:type="dxa"/>
              <w:right w:w="100" w:type="dxa"/>
            </w:tcMar>
          </w:tcPr>
          <w:p w:rsidR="003D4E94" w:rsidRDefault="003C096C">
            <w:pPr>
              <w:spacing w:line="240" w:lineRule="auto"/>
              <w:jc w:val="center"/>
            </w:pPr>
            <w:r>
              <w:rPr>
                <w:sz w:val="20"/>
              </w:rPr>
              <w:t>RI.5.9</w:t>
            </w:r>
          </w:p>
        </w:tc>
        <w:tc>
          <w:tcPr>
            <w:tcW w:w="9990" w:type="dxa"/>
            <w:shd w:val="clear" w:color="auto" w:fill="FFFFFF"/>
            <w:tcMar>
              <w:top w:w="100" w:type="dxa"/>
              <w:left w:w="100" w:type="dxa"/>
              <w:bottom w:w="100" w:type="dxa"/>
              <w:right w:w="100" w:type="dxa"/>
            </w:tcMar>
          </w:tcPr>
          <w:p w:rsidR="003D4E94" w:rsidRDefault="003C096C">
            <w:pPr>
              <w:spacing w:line="240" w:lineRule="auto"/>
            </w:pPr>
            <w:r>
              <w:rPr>
                <w:color w:val="202020"/>
                <w:sz w:val="20"/>
              </w:rPr>
              <w:t>Integrate information from several texts on the same top</w:t>
            </w:r>
            <w:r>
              <w:rPr>
                <w:color w:val="202020"/>
                <w:sz w:val="20"/>
              </w:rPr>
              <w:t>ic in order to write or speak about the subject knowledgeably.</w:t>
            </w:r>
          </w:p>
        </w:tc>
      </w:tr>
      <w:tr w:rsidR="003D4E94">
        <w:trPr>
          <w:trHeight w:val="540"/>
        </w:trPr>
        <w:tc>
          <w:tcPr>
            <w:tcW w:w="810" w:type="dxa"/>
            <w:shd w:val="clear" w:color="auto" w:fill="FFFFFF"/>
            <w:tcMar>
              <w:top w:w="100" w:type="dxa"/>
              <w:left w:w="100" w:type="dxa"/>
              <w:bottom w:w="100" w:type="dxa"/>
              <w:right w:w="100" w:type="dxa"/>
            </w:tcMar>
          </w:tcPr>
          <w:p w:rsidR="003D4E94" w:rsidRDefault="003C096C">
            <w:pPr>
              <w:spacing w:line="240" w:lineRule="auto"/>
              <w:jc w:val="center"/>
            </w:pPr>
            <w:r>
              <w:rPr>
                <w:sz w:val="20"/>
              </w:rPr>
              <w:lastRenderedPageBreak/>
              <w:t>RL.5.2</w:t>
            </w:r>
          </w:p>
        </w:tc>
        <w:tc>
          <w:tcPr>
            <w:tcW w:w="9990" w:type="dxa"/>
            <w:shd w:val="clear" w:color="auto" w:fill="FFFFFF"/>
            <w:tcMar>
              <w:top w:w="100" w:type="dxa"/>
              <w:left w:w="100" w:type="dxa"/>
              <w:bottom w:w="100" w:type="dxa"/>
              <w:right w:w="100" w:type="dxa"/>
            </w:tcMar>
          </w:tcPr>
          <w:p w:rsidR="003D4E94" w:rsidRDefault="003C096C">
            <w:pPr>
              <w:spacing w:line="240" w:lineRule="auto"/>
            </w:pPr>
            <w:r>
              <w:rPr>
                <w:color w:val="202020"/>
                <w:sz w:val="20"/>
              </w:rPr>
              <w:t>Determine a theme of a story, drama, or poem from details in the text, including how characters in a story or drama respond to challenges or how the speaker in a poem reflects upon a topic; summarize the text.</w:t>
            </w:r>
          </w:p>
        </w:tc>
      </w:tr>
      <w:tr w:rsidR="003D4E94">
        <w:trPr>
          <w:trHeight w:val="540"/>
        </w:trPr>
        <w:tc>
          <w:tcPr>
            <w:tcW w:w="810" w:type="dxa"/>
            <w:shd w:val="clear" w:color="auto" w:fill="FFFFFF"/>
            <w:tcMar>
              <w:top w:w="100" w:type="dxa"/>
              <w:left w:w="100" w:type="dxa"/>
              <w:bottom w:w="100" w:type="dxa"/>
              <w:right w:w="100" w:type="dxa"/>
            </w:tcMar>
          </w:tcPr>
          <w:p w:rsidR="003D4E94" w:rsidRDefault="003C096C">
            <w:pPr>
              <w:spacing w:line="240" w:lineRule="auto"/>
              <w:jc w:val="center"/>
            </w:pPr>
            <w:r>
              <w:rPr>
                <w:sz w:val="20"/>
              </w:rPr>
              <w:t>RL.5.3</w:t>
            </w:r>
          </w:p>
        </w:tc>
        <w:tc>
          <w:tcPr>
            <w:tcW w:w="9990" w:type="dxa"/>
            <w:shd w:val="clear" w:color="auto" w:fill="FFFFFF"/>
            <w:tcMar>
              <w:top w:w="100" w:type="dxa"/>
              <w:left w:w="100" w:type="dxa"/>
              <w:bottom w:w="100" w:type="dxa"/>
              <w:right w:w="100" w:type="dxa"/>
            </w:tcMar>
          </w:tcPr>
          <w:p w:rsidR="003D4E94" w:rsidRDefault="003C096C">
            <w:pPr>
              <w:spacing w:line="240" w:lineRule="auto"/>
            </w:pPr>
            <w:r>
              <w:rPr>
                <w:color w:val="202020"/>
                <w:sz w:val="20"/>
              </w:rPr>
              <w:t>Compare and contrast two or more chara</w:t>
            </w:r>
            <w:r>
              <w:rPr>
                <w:color w:val="202020"/>
                <w:sz w:val="20"/>
              </w:rPr>
              <w:t>cters, settings, or events in a story or drama, drawing on specific details in the text (e.g., how characters interact).</w:t>
            </w:r>
          </w:p>
        </w:tc>
      </w:tr>
      <w:tr w:rsidR="003D4E94">
        <w:trPr>
          <w:trHeight w:val="540"/>
        </w:trPr>
        <w:tc>
          <w:tcPr>
            <w:tcW w:w="810" w:type="dxa"/>
            <w:shd w:val="clear" w:color="auto" w:fill="FFFFFF"/>
            <w:tcMar>
              <w:top w:w="100" w:type="dxa"/>
              <w:left w:w="100" w:type="dxa"/>
              <w:bottom w:w="100" w:type="dxa"/>
              <w:right w:w="100" w:type="dxa"/>
            </w:tcMar>
          </w:tcPr>
          <w:p w:rsidR="003D4E94" w:rsidRDefault="003C096C">
            <w:pPr>
              <w:spacing w:line="240" w:lineRule="auto"/>
              <w:jc w:val="center"/>
            </w:pPr>
            <w:r>
              <w:rPr>
                <w:sz w:val="20"/>
              </w:rPr>
              <w:t>RL.5.5</w:t>
            </w:r>
          </w:p>
        </w:tc>
        <w:tc>
          <w:tcPr>
            <w:tcW w:w="9990" w:type="dxa"/>
            <w:shd w:val="clear" w:color="auto" w:fill="FFFFFF"/>
            <w:tcMar>
              <w:top w:w="100" w:type="dxa"/>
              <w:left w:w="100" w:type="dxa"/>
              <w:bottom w:w="100" w:type="dxa"/>
              <w:right w:w="100" w:type="dxa"/>
            </w:tcMar>
          </w:tcPr>
          <w:p w:rsidR="003D4E94" w:rsidRDefault="003C096C">
            <w:pPr>
              <w:spacing w:line="240" w:lineRule="auto"/>
            </w:pPr>
            <w:r>
              <w:rPr>
                <w:color w:val="202020"/>
                <w:sz w:val="20"/>
              </w:rPr>
              <w:t>Explain how a series of chapters, scenes, or stanzas fits together to provide the overall structure of a particular story, dram</w:t>
            </w:r>
            <w:r>
              <w:rPr>
                <w:color w:val="202020"/>
                <w:sz w:val="20"/>
              </w:rPr>
              <w:t>a, or poem.</w:t>
            </w:r>
          </w:p>
        </w:tc>
      </w:tr>
      <w:tr w:rsidR="003D4E94">
        <w:trPr>
          <w:trHeight w:val="540"/>
        </w:trPr>
        <w:tc>
          <w:tcPr>
            <w:tcW w:w="810" w:type="dxa"/>
            <w:shd w:val="clear" w:color="auto" w:fill="FFFFFF"/>
            <w:tcMar>
              <w:top w:w="100" w:type="dxa"/>
              <w:left w:w="100" w:type="dxa"/>
              <w:bottom w:w="100" w:type="dxa"/>
              <w:right w:w="100" w:type="dxa"/>
            </w:tcMar>
          </w:tcPr>
          <w:p w:rsidR="003D4E94" w:rsidRDefault="003C096C">
            <w:pPr>
              <w:spacing w:line="240" w:lineRule="auto"/>
              <w:jc w:val="center"/>
            </w:pPr>
            <w:r>
              <w:rPr>
                <w:sz w:val="20"/>
              </w:rPr>
              <w:t>W.5.2</w:t>
            </w:r>
          </w:p>
        </w:tc>
        <w:tc>
          <w:tcPr>
            <w:tcW w:w="9990" w:type="dxa"/>
            <w:shd w:val="clear" w:color="auto" w:fill="FFFFFF"/>
            <w:tcMar>
              <w:top w:w="100" w:type="dxa"/>
              <w:left w:w="100" w:type="dxa"/>
              <w:bottom w:w="100" w:type="dxa"/>
              <w:right w:w="100" w:type="dxa"/>
            </w:tcMar>
          </w:tcPr>
          <w:p w:rsidR="003D4E94" w:rsidRDefault="003C096C">
            <w:pPr>
              <w:spacing w:line="240" w:lineRule="auto"/>
            </w:pPr>
            <w:r>
              <w:rPr>
                <w:color w:val="202020"/>
                <w:sz w:val="20"/>
              </w:rPr>
              <w:t>Write informative/explanatory texts to examine a topic and convey ideas and information clearly.</w:t>
            </w:r>
          </w:p>
          <w:p w:rsidR="003D4E94" w:rsidRDefault="003C096C">
            <w:pPr>
              <w:spacing w:line="240" w:lineRule="auto"/>
              <w:ind w:left="720"/>
            </w:pPr>
            <w:proofErr w:type="gramStart"/>
            <w:r>
              <w:rPr>
                <w:color w:val="202020"/>
                <w:sz w:val="20"/>
              </w:rPr>
              <w:t>a</w:t>
            </w:r>
            <w:proofErr w:type="gramEnd"/>
            <w:r>
              <w:rPr>
                <w:color w:val="202020"/>
                <w:sz w:val="20"/>
              </w:rPr>
              <w:t>. Introduce a topic clearly, provide a general observation and focus, and group related information logically; include formatting (e.g., he</w:t>
            </w:r>
            <w:r>
              <w:rPr>
                <w:color w:val="202020"/>
                <w:sz w:val="20"/>
              </w:rPr>
              <w:t>adings), illustrations, and multimedia when useful to aiding comprehension.</w:t>
            </w:r>
          </w:p>
          <w:p w:rsidR="003D4E94" w:rsidRDefault="003C096C">
            <w:pPr>
              <w:spacing w:line="240" w:lineRule="auto"/>
              <w:ind w:left="720"/>
            </w:pPr>
            <w:r>
              <w:rPr>
                <w:color w:val="202020"/>
                <w:sz w:val="20"/>
              </w:rPr>
              <w:t>b. Develop the topic with facts, definitions, concrete details, quotations, or other information and examples related to the topic.</w:t>
            </w:r>
          </w:p>
          <w:p w:rsidR="003D4E94" w:rsidRDefault="003C096C">
            <w:pPr>
              <w:spacing w:line="240" w:lineRule="auto"/>
              <w:ind w:left="720"/>
            </w:pPr>
            <w:r>
              <w:rPr>
                <w:color w:val="202020"/>
                <w:sz w:val="20"/>
              </w:rPr>
              <w:t>d. Use precise language and domain-specific voca</w:t>
            </w:r>
            <w:r>
              <w:rPr>
                <w:color w:val="202020"/>
                <w:sz w:val="20"/>
              </w:rPr>
              <w:t>bulary to inform about or explain the topic.</w:t>
            </w:r>
          </w:p>
        </w:tc>
      </w:tr>
      <w:tr w:rsidR="003D4E94">
        <w:trPr>
          <w:trHeight w:val="540"/>
        </w:trPr>
        <w:tc>
          <w:tcPr>
            <w:tcW w:w="810" w:type="dxa"/>
            <w:shd w:val="clear" w:color="auto" w:fill="FFFFFF"/>
            <w:tcMar>
              <w:top w:w="100" w:type="dxa"/>
              <w:left w:w="100" w:type="dxa"/>
              <w:bottom w:w="100" w:type="dxa"/>
              <w:right w:w="100" w:type="dxa"/>
            </w:tcMar>
          </w:tcPr>
          <w:p w:rsidR="003D4E94" w:rsidRDefault="003C096C">
            <w:pPr>
              <w:spacing w:line="240" w:lineRule="auto"/>
              <w:jc w:val="center"/>
            </w:pPr>
            <w:r>
              <w:rPr>
                <w:sz w:val="20"/>
              </w:rPr>
              <w:t>W.5.3</w:t>
            </w:r>
          </w:p>
        </w:tc>
        <w:tc>
          <w:tcPr>
            <w:tcW w:w="9990" w:type="dxa"/>
            <w:shd w:val="clear" w:color="auto" w:fill="FFFFFF"/>
            <w:tcMar>
              <w:top w:w="100" w:type="dxa"/>
              <w:left w:w="100" w:type="dxa"/>
              <w:bottom w:w="100" w:type="dxa"/>
              <w:right w:w="100" w:type="dxa"/>
            </w:tcMar>
          </w:tcPr>
          <w:p w:rsidR="003D4E94" w:rsidRDefault="003C096C">
            <w:pPr>
              <w:spacing w:line="240" w:lineRule="auto"/>
            </w:pPr>
            <w:r>
              <w:rPr>
                <w:color w:val="202020"/>
                <w:sz w:val="20"/>
              </w:rPr>
              <w:t>Write narratives to develop real or imagined experiences or events using effective technique, descriptive details, and clear event sequences.</w:t>
            </w:r>
          </w:p>
          <w:p w:rsidR="003D4E94" w:rsidRDefault="003C096C">
            <w:pPr>
              <w:spacing w:line="240" w:lineRule="auto"/>
              <w:ind w:left="720"/>
            </w:pPr>
            <w:r>
              <w:rPr>
                <w:color w:val="202020"/>
                <w:sz w:val="20"/>
              </w:rPr>
              <w:t>a. Orient the reader by establishing a situation and introducing a narrator and/or characters; organize an event sequence that unfolds naturally.</w:t>
            </w:r>
          </w:p>
          <w:p w:rsidR="003D4E94" w:rsidRDefault="003C096C">
            <w:pPr>
              <w:spacing w:line="240" w:lineRule="auto"/>
              <w:ind w:left="720"/>
            </w:pPr>
            <w:r>
              <w:rPr>
                <w:color w:val="202020"/>
                <w:sz w:val="20"/>
              </w:rPr>
              <w:t>b. Use narrative techniques, such as dialogue, description, and pacing, to develop experiences and events or s</w:t>
            </w:r>
            <w:r>
              <w:rPr>
                <w:color w:val="202020"/>
                <w:sz w:val="20"/>
              </w:rPr>
              <w:t>how the responses of characters to situations.</w:t>
            </w:r>
          </w:p>
        </w:tc>
      </w:tr>
      <w:tr w:rsidR="003D4E94">
        <w:trPr>
          <w:trHeight w:val="540"/>
        </w:trPr>
        <w:tc>
          <w:tcPr>
            <w:tcW w:w="810" w:type="dxa"/>
            <w:shd w:val="clear" w:color="auto" w:fill="FFFFFF"/>
            <w:tcMar>
              <w:top w:w="100" w:type="dxa"/>
              <w:left w:w="100" w:type="dxa"/>
              <w:bottom w:w="100" w:type="dxa"/>
              <w:right w:w="100" w:type="dxa"/>
            </w:tcMar>
          </w:tcPr>
          <w:p w:rsidR="003D4E94" w:rsidRDefault="003C096C">
            <w:pPr>
              <w:spacing w:line="240" w:lineRule="auto"/>
              <w:jc w:val="center"/>
            </w:pPr>
            <w:r>
              <w:rPr>
                <w:sz w:val="20"/>
              </w:rPr>
              <w:t>W.5.4</w:t>
            </w:r>
          </w:p>
        </w:tc>
        <w:tc>
          <w:tcPr>
            <w:tcW w:w="9990" w:type="dxa"/>
            <w:shd w:val="clear" w:color="auto" w:fill="FFFFFF"/>
            <w:tcMar>
              <w:top w:w="100" w:type="dxa"/>
              <w:left w:w="100" w:type="dxa"/>
              <w:bottom w:w="100" w:type="dxa"/>
              <w:right w:w="100" w:type="dxa"/>
            </w:tcMar>
          </w:tcPr>
          <w:p w:rsidR="003D4E94" w:rsidRDefault="003C096C">
            <w:pPr>
              <w:spacing w:line="240" w:lineRule="auto"/>
            </w:pPr>
            <w:r>
              <w:rPr>
                <w:color w:val="202020"/>
                <w:sz w:val="20"/>
              </w:rPr>
              <w:t>Produce clear and coherent writing in which the development and organization are appropriate to task, purpose, and audience. (Grade-specific expectations for writing types are defined in standards 1-3 a</w:t>
            </w:r>
            <w:r>
              <w:rPr>
                <w:color w:val="202020"/>
                <w:sz w:val="20"/>
              </w:rPr>
              <w:t>bove.)</w:t>
            </w:r>
          </w:p>
        </w:tc>
      </w:tr>
      <w:tr w:rsidR="003D4E94">
        <w:trPr>
          <w:trHeight w:val="540"/>
        </w:trPr>
        <w:tc>
          <w:tcPr>
            <w:tcW w:w="810" w:type="dxa"/>
            <w:shd w:val="clear" w:color="auto" w:fill="FFFFFF"/>
            <w:tcMar>
              <w:top w:w="100" w:type="dxa"/>
              <w:left w:w="100" w:type="dxa"/>
              <w:bottom w:w="100" w:type="dxa"/>
              <w:right w:w="100" w:type="dxa"/>
            </w:tcMar>
          </w:tcPr>
          <w:p w:rsidR="003D4E94" w:rsidRDefault="003C096C">
            <w:pPr>
              <w:spacing w:line="240" w:lineRule="auto"/>
              <w:jc w:val="center"/>
            </w:pPr>
            <w:r>
              <w:rPr>
                <w:sz w:val="20"/>
              </w:rPr>
              <w:t>W.5.5</w:t>
            </w:r>
          </w:p>
        </w:tc>
        <w:tc>
          <w:tcPr>
            <w:tcW w:w="9990" w:type="dxa"/>
            <w:shd w:val="clear" w:color="auto" w:fill="FFFFFF"/>
            <w:tcMar>
              <w:top w:w="100" w:type="dxa"/>
              <w:left w:w="100" w:type="dxa"/>
              <w:bottom w:w="100" w:type="dxa"/>
              <w:right w:w="100" w:type="dxa"/>
            </w:tcMar>
          </w:tcPr>
          <w:p w:rsidR="003D4E94" w:rsidRDefault="003C096C">
            <w:pPr>
              <w:spacing w:line="240" w:lineRule="auto"/>
            </w:pPr>
            <w:r>
              <w:rPr>
                <w:color w:val="202020"/>
                <w:sz w:val="20"/>
              </w:rPr>
              <w:t>With guidance and support from peers and adults, develop and strengthen writing as needed by planning, revising, editing, rewriting, or trying a new approach. (Editing for conventions should demonstrate command of Language standards 1-3 up to</w:t>
            </w:r>
            <w:r>
              <w:rPr>
                <w:color w:val="202020"/>
                <w:sz w:val="20"/>
              </w:rPr>
              <w:t xml:space="preserve"> and including grade 5 </w:t>
            </w:r>
            <w:hyperlink r:id="rId12">
              <w:r>
                <w:rPr>
                  <w:color w:val="003A58"/>
                  <w:sz w:val="20"/>
                </w:rPr>
                <w:t>here</w:t>
              </w:r>
            </w:hyperlink>
            <w:r>
              <w:rPr>
                <w:color w:val="202020"/>
                <w:sz w:val="20"/>
              </w:rPr>
              <w:t>.)</w:t>
            </w:r>
          </w:p>
        </w:tc>
      </w:tr>
      <w:tr w:rsidR="003D4E94">
        <w:trPr>
          <w:trHeight w:val="540"/>
        </w:trPr>
        <w:tc>
          <w:tcPr>
            <w:tcW w:w="810" w:type="dxa"/>
            <w:shd w:val="clear" w:color="auto" w:fill="FFFFFF"/>
            <w:tcMar>
              <w:top w:w="100" w:type="dxa"/>
              <w:left w:w="100" w:type="dxa"/>
              <w:bottom w:w="100" w:type="dxa"/>
              <w:right w:w="100" w:type="dxa"/>
            </w:tcMar>
          </w:tcPr>
          <w:p w:rsidR="003D4E94" w:rsidRDefault="003C096C">
            <w:pPr>
              <w:spacing w:line="240" w:lineRule="auto"/>
              <w:jc w:val="center"/>
            </w:pPr>
            <w:r>
              <w:rPr>
                <w:sz w:val="20"/>
              </w:rPr>
              <w:t>W.5.8</w:t>
            </w:r>
          </w:p>
        </w:tc>
        <w:tc>
          <w:tcPr>
            <w:tcW w:w="9990" w:type="dxa"/>
            <w:shd w:val="clear" w:color="auto" w:fill="FFFFFF"/>
            <w:tcMar>
              <w:top w:w="100" w:type="dxa"/>
              <w:left w:w="100" w:type="dxa"/>
              <w:bottom w:w="100" w:type="dxa"/>
              <w:right w:w="100" w:type="dxa"/>
            </w:tcMar>
          </w:tcPr>
          <w:p w:rsidR="003D4E94" w:rsidRDefault="003C096C">
            <w:pPr>
              <w:spacing w:line="240" w:lineRule="auto"/>
            </w:pPr>
            <w:r>
              <w:rPr>
                <w:color w:val="202020"/>
                <w:sz w:val="20"/>
              </w:rPr>
              <w:t xml:space="preserve">Recall relevant information from experiences or gather relevant information from print and digital sources; summarize or paraphrase information in notes </w:t>
            </w:r>
            <w:r>
              <w:rPr>
                <w:color w:val="202020"/>
                <w:sz w:val="20"/>
              </w:rPr>
              <w:t>and finished work, and provide a list of sources.</w:t>
            </w:r>
          </w:p>
        </w:tc>
      </w:tr>
      <w:tr w:rsidR="003D4E94">
        <w:trPr>
          <w:trHeight w:val="540"/>
        </w:trPr>
        <w:tc>
          <w:tcPr>
            <w:tcW w:w="810" w:type="dxa"/>
            <w:shd w:val="clear" w:color="auto" w:fill="FFFFFF"/>
            <w:tcMar>
              <w:top w:w="100" w:type="dxa"/>
              <w:left w:w="100" w:type="dxa"/>
              <w:bottom w:w="100" w:type="dxa"/>
              <w:right w:w="100" w:type="dxa"/>
            </w:tcMar>
          </w:tcPr>
          <w:p w:rsidR="003D4E94" w:rsidRDefault="003C096C">
            <w:pPr>
              <w:spacing w:line="240" w:lineRule="auto"/>
              <w:jc w:val="center"/>
            </w:pPr>
            <w:r>
              <w:rPr>
                <w:sz w:val="20"/>
              </w:rPr>
              <w:t>W.5.9</w:t>
            </w:r>
          </w:p>
        </w:tc>
        <w:tc>
          <w:tcPr>
            <w:tcW w:w="9990" w:type="dxa"/>
            <w:shd w:val="clear" w:color="auto" w:fill="FFFFFF"/>
            <w:tcMar>
              <w:top w:w="100" w:type="dxa"/>
              <w:left w:w="100" w:type="dxa"/>
              <w:bottom w:w="100" w:type="dxa"/>
              <w:right w:w="100" w:type="dxa"/>
            </w:tcMar>
          </w:tcPr>
          <w:p w:rsidR="003D4E94" w:rsidRDefault="003C096C">
            <w:pPr>
              <w:spacing w:line="240" w:lineRule="auto"/>
            </w:pPr>
            <w:r>
              <w:rPr>
                <w:color w:val="202020"/>
                <w:sz w:val="20"/>
              </w:rPr>
              <w:t>Draw evidence from literary or informational texts to support analysis, reflection, and research.</w:t>
            </w:r>
          </w:p>
        </w:tc>
      </w:tr>
      <w:tr w:rsidR="003D4E94">
        <w:trPr>
          <w:trHeight w:val="540"/>
        </w:trPr>
        <w:tc>
          <w:tcPr>
            <w:tcW w:w="810" w:type="dxa"/>
            <w:shd w:val="clear" w:color="auto" w:fill="FFFFFF"/>
            <w:tcMar>
              <w:top w:w="100" w:type="dxa"/>
              <w:left w:w="100" w:type="dxa"/>
              <w:bottom w:w="100" w:type="dxa"/>
              <w:right w:w="100" w:type="dxa"/>
            </w:tcMar>
          </w:tcPr>
          <w:p w:rsidR="003D4E94" w:rsidRDefault="003C096C">
            <w:pPr>
              <w:spacing w:line="240" w:lineRule="auto"/>
              <w:jc w:val="center"/>
            </w:pPr>
            <w:r>
              <w:rPr>
                <w:sz w:val="20"/>
              </w:rPr>
              <w:t>L.5.4</w:t>
            </w:r>
          </w:p>
        </w:tc>
        <w:tc>
          <w:tcPr>
            <w:tcW w:w="9990" w:type="dxa"/>
            <w:shd w:val="clear" w:color="auto" w:fill="FFFFFF"/>
            <w:tcMar>
              <w:top w:w="100" w:type="dxa"/>
              <w:left w:w="100" w:type="dxa"/>
              <w:bottom w:w="100" w:type="dxa"/>
              <w:right w:w="100" w:type="dxa"/>
            </w:tcMar>
          </w:tcPr>
          <w:p w:rsidR="003D4E94" w:rsidRDefault="003C096C">
            <w:pPr>
              <w:spacing w:line="240" w:lineRule="auto"/>
            </w:pPr>
            <w:r>
              <w:rPr>
                <w:color w:val="202020"/>
                <w:sz w:val="20"/>
              </w:rPr>
              <w:t>Determine or clarify the meaning of unknown and multiple-meaning words and phrases based on grade 5 reading and content, choosing flexibly from a range of strategies.</w:t>
            </w:r>
          </w:p>
          <w:p w:rsidR="003D4E94" w:rsidRDefault="003C096C">
            <w:pPr>
              <w:numPr>
                <w:ilvl w:val="0"/>
                <w:numId w:val="12"/>
              </w:numPr>
              <w:spacing w:line="240" w:lineRule="auto"/>
              <w:ind w:hanging="360"/>
              <w:contextualSpacing/>
              <w:rPr>
                <w:color w:val="202020"/>
                <w:sz w:val="20"/>
              </w:rPr>
            </w:pPr>
            <w:r>
              <w:rPr>
                <w:color w:val="202020"/>
                <w:sz w:val="20"/>
              </w:rPr>
              <w:t>Use context (e.g., cause/effect relationships and comparisons in text) as a clue to the m</w:t>
            </w:r>
            <w:r>
              <w:rPr>
                <w:color w:val="202020"/>
                <w:sz w:val="20"/>
              </w:rPr>
              <w:t>eaning of a word or phrase.</w:t>
            </w:r>
          </w:p>
          <w:p w:rsidR="003D4E94" w:rsidRDefault="003C096C">
            <w:pPr>
              <w:spacing w:line="240" w:lineRule="auto"/>
            </w:pPr>
            <w:r>
              <w:rPr>
                <w:color w:val="202020"/>
                <w:sz w:val="20"/>
              </w:rPr>
              <w:t xml:space="preserve">       c.    Consult reference materials (e.g., dictionaries, glossaries, thesauruses), both print and digital, to find    </w:t>
            </w:r>
          </w:p>
          <w:p w:rsidR="003D4E94" w:rsidRDefault="003C096C">
            <w:pPr>
              <w:spacing w:line="240" w:lineRule="auto"/>
            </w:pPr>
            <w:r>
              <w:rPr>
                <w:color w:val="202020"/>
                <w:sz w:val="20"/>
              </w:rPr>
              <w:t xml:space="preserve">               </w:t>
            </w:r>
            <w:proofErr w:type="gramStart"/>
            <w:r>
              <w:rPr>
                <w:color w:val="202020"/>
                <w:sz w:val="20"/>
              </w:rPr>
              <w:t>the</w:t>
            </w:r>
            <w:proofErr w:type="gramEnd"/>
            <w:r>
              <w:rPr>
                <w:color w:val="202020"/>
                <w:sz w:val="20"/>
              </w:rPr>
              <w:t xml:space="preserve"> pronunciation and determine or clarify the precise meaning of key words and phrases.</w:t>
            </w:r>
          </w:p>
        </w:tc>
      </w:tr>
      <w:tr w:rsidR="003D4E94">
        <w:trPr>
          <w:trHeight w:val="540"/>
        </w:trPr>
        <w:tc>
          <w:tcPr>
            <w:tcW w:w="810" w:type="dxa"/>
            <w:shd w:val="clear" w:color="auto" w:fill="FFFFFF"/>
            <w:tcMar>
              <w:top w:w="100" w:type="dxa"/>
              <w:left w:w="100" w:type="dxa"/>
              <w:bottom w:w="100" w:type="dxa"/>
              <w:right w:w="100" w:type="dxa"/>
            </w:tcMar>
          </w:tcPr>
          <w:p w:rsidR="003D4E94" w:rsidRDefault="003C096C">
            <w:pPr>
              <w:spacing w:line="240" w:lineRule="auto"/>
              <w:jc w:val="center"/>
            </w:pPr>
            <w:r>
              <w:rPr>
                <w:sz w:val="20"/>
              </w:rPr>
              <w:t>SL.5.2</w:t>
            </w:r>
          </w:p>
        </w:tc>
        <w:tc>
          <w:tcPr>
            <w:tcW w:w="9990" w:type="dxa"/>
            <w:shd w:val="clear" w:color="auto" w:fill="FFFFFF"/>
            <w:tcMar>
              <w:top w:w="100" w:type="dxa"/>
              <w:left w:w="100" w:type="dxa"/>
              <w:bottom w:w="100" w:type="dxa"/>
              <w:right w:w="100" w:type="dxa"/>
            </w:tcMar>
          </w:tcPr>
          <w:p w:rsidR="003D4E94" w:rsidRDefault="003C096C">
            <w:pPr>
              <w:spacing w:line="240" w:lineRule="auto"/>
            </w:pPr>
            <w:r>
              <w:rPr>
                <w:color w:val="202020"/>
                <w:sz w:val="20"/>
              </w:rPr>
              <w:t>Summarize a written text read aloud or information presented in diverse media and formats, including visually, quantitatively, and orally.</w:t>
            </w:r>
          </w:p>
        </w:tc>
      </w:tr>
      <w:tr w:rsidR="003D4E94">
        <w:trPr>
          <w:trHeight w:val="540"/>
        </w:trPr>
        <w:tc>
          <w:tcPr>
            <w:tcW w:w="810" w:type="dxa"/>
            <w:shd w:val="clear" w:color="auto" w:fill="FFFFFF"/>
            <w:tcMar>
              <w:top w:w="100" w:type="dxa"/>
              <w:left w:w="100" w:type="dxa"/>
              <w:bottom w:w="100" w:type="dxa"/>
              <w:right w:w="100" w:type="dxa"/>
            </w:tcMar>
          </w:tcPr>
          <w:p w:rsidR="003D4E94" w:rsidRDefault="003C096C">
            <w:pPr>
              <w:spacing w:line="240" w:lineRule="auto"/>
              <w:jc w:val="center"/>
            </w:pPr>
            <w:r>
              <w:rPr>
                <w:sz w:val="20"/>
              </w:rPr>
              <w:t>SL.5.4</w:t>
            </w:r>
          </w:p>
        </w:tc>
        <w:tc>
          <w:tcPr>
            <w:tcW w:w="9990" w:type="dxa"/>
            <w:shd w:val="clear" w:color="auto" w:fill="FFFFFF"/>
            <w:tcMar>
              <w:top w:w="100" w:type="dxa"/>
              <w:left w:w="100" w:type="dxa"/>
              <w:bottom w:w="100" w:type="dxa"/>
              <w:right w:w="100" w:type="dxa"/>
            </w:tcMar>
          </w:tcPr>
          <w:p w:rsidR="003D4E94" w:rsidRDefault="003C096C">
            <w:pPr>
              <w:spacing w:line="240" w:lineRule="auto"/>
            </w:pPr>
            <w:r>
              <w:rPr>
                <w:color w:val="202020"/>
                <w:sz w:val="20"/>
              </w:rPr>
              <w:t>Report on a topic or text or present an opinion, sequencing ideas logically and using appropriate fac</w:t>
            </w:r>
            <w:r>
              <w:rPr>
                <w:color w:val="202020"/>
                <w:sz w:val="20"/>
              </w:rPr>
              <w:t>ts and relevant, descriptive details to support main ideas or themes; speak clearly at an understandable pace.</w:t>
            </w:r>
          </w:p>
        </w:tc>
      </w:tr>
    </w:tbl>
    <w:p w:rsidR="003D4E94" w:rsidRDefault="003D4E94"/>
    <w:p w:rsidR="003D4E94" w:rsidRDefault="003D4E94"/>
    <w:p w:rsidR="003D4E94" w:rsidRDefault="003D4E94"/>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D4E94">
        <w:tc>
          <w:tcPr>
            <w:tcW w:w="10800" w:type="dxa"/>
            <w:shd w:val="clear" w:color="auto" w:fill="000000"/>
            <w:tcMar>
              <w:top w:w="100" w:type="dxa"/>
              <w:left w:w="100" w:type="dxa"/>
              <w:bottom w:w="100" w:type="dxa"/>
              <w:right w:w="100" w:type="dxa"/>
            </w:tcMar>
          </w:tcPr>
          <w:p w:rsidR="003D4E94" w:rsidRDefault="003C096C">
            <w:pPr>
              <w:widowControl w:val="0"/>
              <w:spacing w:line="240" w:lineRule="auto"/>
              <w:jc w:val="center"/>
            </w:pPr>
            <w:r>
              <w:rPr>
                <w:b/>
                <w:color w:val="FFFFFF"/>
                <w:sz w:val="20"/>
              </w:rPr>
              <w:t xml:space="preserve">Unit Shifts </w:t>
            </w:r>
          </w:p>
        </w:tc>
      </w:tr>
      <w:tr w:rsidR="003D4E94">
        <w:tc>
          <w:tcPr>
            <w:tcW w:w="10800" w:type="dxa"/>
            <w:shd w:val="clear" w:color="auto" w:fill="EFEFEF"/>
            <w:tcMar>
              <w:top w:w="100" w:type="dxa"/>
              <w:left w:w="100" w:type="dxa"/>
              <w:bottom w:w="100" w:type="dxa"/>
              <w:right w:w="100" w:type="dxa"/>
            </w:tcMar>
          </w:tcPr>
          <w:p w:rsidR="003D4E94" w:rsidRDefault="003C096C">
            <w:pPr>
              <w:widowControl w:val="0"/>
              <w:spacing w:line="240" w:lineRule="auto"/>
              <w:jc w:val="center"/>
            </w:pPr>
            <w:r>
              <w:rPr>
                <w:b/>
                <w:sz w:val="18"/>
              </w:rPr>
              <w:t xml:space="preserve">Standards-Based Instruction </w:t>
            </w:r>
          </w:p>
        </w:tc>
      </w:tr>
      <w:tr w:rsidR="003D4E94">
        <w:trPr>
          <w:trHeight w:val="1500"/>
        </w:trPr>
        <w:tc>
          <w:tcPr>
            <w:tcW w:w="10800" w:type="dxa"/>
            <w:tcMar>
              <w:top w:w="100" w:type="dxa"/>
              <w:left w:w="100" w:type="dxa"/>
              <w:bottom w:w="100" w:type="dxa"/>
              <w:right w:w="100" w:type="dxa"/>
            </w:tcMar>
          </w:tcPr>
          <w:p w:rsidR="003D4E94" w:rsidRDefault="003C096C">
            <w:pPr>
              <w:widowControl w:val="0"/>
              <w:spacing w:line="240" w:lineRule="auto"/>
            </w:pPr>
            <w:r>
              <w:rPr>
                <w:sz w:val="20"/>
              </w:rPr>
              <w:lastRenderedPageBreak/>
              <w:t>This unit was created on the foundation of standards-based instruction. Unit development began by closely analyzing the Common Core State Standards (CCSS) and determining focus standards to drive teaching and learning toward the performance-based assessmen</w:t>
            </w:r>
            <w:r>
              <w:rPr>
                <w:sz w:val="20"/>
              </w:rPr>
              <w:t>t. Individual lessons were intentionally designed to build in complexity, creating opportunities for students to build proficiency toward the standards. Student mastery of the focus standards is evaluated in the end-of-unit performance-based assessment.</w:t>
            </w:r>
          </w:p>
          <w:p w:rsidR="003D4E94" w:rsidRDefault="003D4E94">
            <w:pPr>
              <w:widowControl w:val="0"/>
              <w:spacing w:line="240" w:lineRule="auto"/>
            </w:pPr>
          </w:p>
        </w:tc>
      </w:tr>
      <w:tr w:rsidR="003D4E94">
        <w:tc>
          <w:tcPr>
            <w:tcW w:w="10800" w:type="dxa"/>
            <w:shd w:val="clear" w:color="auto" w:fill="EFEFEF"/>
            <w:tcMar>
              <w:top w:w="100" w:type="dxa"/>
              <w:left w:w="100" w:type="dxa"/>
              <w:bottom w:w="100" w:type="dxa"/>
              <w:right w:w="100" w:type="dxa"/>
            </w:tcMar>
          </w:tcPr>
          <w:p w:rsidR="003D4E94" w:rsidRDefault="003C096C">
            <w:pPr>
              <w:widowControl w:val="0"/>
              <w:spacing w:line="240" w:lineRule="auto"/>
              <w:jc w:val="center"/>
            </w:pPr>
            <w:r>
              <w:rPr>
                <w:b/>
                <w:sz w:val="18"/>
              </w:rPr>
              <w:t>Reading Closely</w:t>
            </w:r>
          </w:p>
        </w:tc>
      </w:tr>
      <w:tr w:rsidR="003D4E94">
        <w:tc>
          <w:tcPr>
            <w:tcW w:w="10800" w:type="dxa"/>
            <w:tcMar>
              <w:top w:w="100" w:type="dxa"/>
              <w:left w:w="100" w:type="dxa"/>
              <w:bottom w:w="100" w:type="dxa"/>
              <w:right w:w="100" w:type="dxa"/>
            </w:tcMar>
          </w:tcPr>
          <w:p w:rsidR="003D4E94" w:rsidRDefault="003C096C">
            <w:pPr>
              <w:widowControl w:val="0"/>
              <w:spacing w:line="240" w:lineRule="auto"/>
            </w:pPr>
            <w:r>
              <w:rPr>
                <w:sz w:val="20"/>
              </w:rPr>
              <w:t>In this unit, students read texts closely multiple times. The functional purpose of close reading is for students to move beyond summarizing what they read to analyzing and deeply comprehending texts, which usually requires several reading</w:t>
            </w:r>
            <w:r>
              <w:rPr>
                <w:sz w:val="20"/>
              </w:rPr>
              <w:t>s in which students build their understanding with each additional reading. Note that there is not one “right” way for students to read closely—close reading looks different in various lessons, depending on the lesson objective. The concept of close readin</w:t>
            </w:r>
            <w:r>
              <w:rPr>
                <w:sz w:val="20"/>
              </w:rPr>
              <w:t>g is not a process but rather, an end goal of gaining a thorough understanding of texts and the implications. Close reading lessons should include:</w:t>
            </w:r>
          </w:p>
          <w:p w:rsidR="003D4E94" w:rsidRDefault="003C096C">
            <w:pPr>
              <w:widowControl w:val="0"/>
              <w:numPr>
                <w:ilvl w:val="0"/>
                <w:numId w:val="3"/>
              </w:numPr>
              <w:spacing w:line="240" w:lineRule="auto"/>
              <w:ind w:hanging="360"/>
              <w:contextualSpacing/>
            </w:pPr>
            <w:r>
              <w:rPr>
                <w:sz w:val="20"/>
              </w:rPr>
              <w:t xml:space="preserve">Selection of brief, high-quality, complex texts, worthy of close reading, </w:t>
            </w:r>
          </w:p>
          <w:p w:rsidR="003D4E94" w:rsidRDefault="003C096C">
            <w:pPr>
              <w:widowControl w:val="0"/>
              <w:numPr>
                <w:ilvl w:val="0"/>
                <w:numId w:val="3"/>
              </w:numPr>
              <w:spacing w:line="240" w:lineRule="auto"/>
              <w:ind w:hanging="360"/>
              <w:contextualSpacing/>
              <w:rPr>
                <w:sz w:val="20"/>
              </w:rPr>
            </w:pPr>
            <w:r>
              <w:rPr>
                <w:sz w:val="20"/>
              </w:rPr>
              <w:t>Individual reading and/or group reading aloud texts,</w:t>
            </w:r>
          </w:p>
          <w:p w:rsidR="003D4E94" w:rsidRDefault="003C096C">
            <w:pPr>
              <w:widowControl w:val="0"/>
              <w:numPr>
                <w:ilvl w:val="0"/>
                <w:numId w:val="3"/>
              </w:numPr>
              <w:spacing w:line="240" w:lineRule="auto"/>
              <w:ind w:hanging="360"/>
              <w:contextualSpacing/>
              <w:rPr>
                <w:sz w:val="20"/>
              </w:rPr>
            </w:pPr>
            <w:r>
              <w:rPr>
                <w:sz w:val="20"/>
              </w:rPr>
              <w:t>Text-based questions that guide students to analyze authors’ words, rather than simply connect to their own experiences or opinions, and</w:t>
            </w:r>
          </w:p>
          <w:p w:rsidR="003D4E94" w:rsidRDefault="003C096C">
            <w:pPr>
              <w:widowControl w:val="0"/>
              <w:numPr>
                <w:ilvl w:val="0"/>
                <w:numId w:val="3"/>
              </w:numPr>
              <w:spacing w:line="240" w:lineRule="auto"/>
              <w:ind w:hanging="360"/>
              <w:contextualSpacing/>
              <w:rPr>
                <w:sz w:val="20"/>
              </w:rPr>
            </w:pPr>
            <w:r>
              <w:rPr>
                <w:sz w:val="20"/>
              </w:rPr>
              <w:t>Student discussion and/or writing in response to texts.</w:t>
            </w:r>
          </w:p>
          <w:p w:rsidR="003D4E94" w:rsidRDefault="003C096C">
            <w:pPr>
              <w:widowControl w:val="0"/>
              <w:spacing w:line="240" w:lineRule="auto"/>
            </w:pPr>
            <w:r>
              <w:rPr>
                <w:sz w:val="20"/>
              </w:rPr>
              <w:t>An overvie</w:t>
            </w:r>
            <w:r>
              <w:rPr>
                <w:sz w:val="20"/>
              </w:rPr>
              <w:t xml:space="preserve">w of selected unit texts can be found </w:t>
            </w:r>
            <w:hyperlink r:id="rId13">
              <w:r>
                <w:rPr>
                  <w:color w:val="1155CC"/>
                  <w:sz w:val="20"/>
                  <w:u w:val="single"/>
                </w:rPr>
                <w:t>here</w:t>
              </w:r>
            </w:hyperlink>
            <w:r>
              <w:rPr>
                <w:sz w:val="20"/>
              </w:rPr>
              <w:t>.</w:t>
            </w:r>
          </w:p>
        </w:tc>
      </w:tr>
      <w:tr w:rsidR="003D4E94">
        <w:tc>
          <w:tcPr>
            <w:tcW w:w="10800" w:type="dxa"/>
            <w:shd w:val="clear" w:color="auto" w:fill="000000"/>
            <w:tcMar>
              <w:top w:w="100" w:type="dxa"/>
              <w:left w:w="100" w:type="dxa"/>
              <w:bottom w:w="100" w:type="dxa"/>
              <w:right w:w="100" w:type="dxa"/>
            </w:tcMar>
          </w:tcPr>
          <w:p w:rsidR="003D4E94" w:rsidRDefault="003C096C">
            <w:pPr>
              <w:widowControl w:val="0"/>
              <w:spacing w:line="240" w:lineRule="auto"/>
              <w:jc w:val="center"/>
            </w:pPr>
            <w:r>
              <w:rPr>
                <w:b/>
                <w:color w:val="FFFFFF"/>
                <w:sz w:val="18"/>
              </w:rPr>
              <w:t>Unit Supports</w:t>
            </w:r>
          </w:p>
        </w:tc>
      </w:tr>
      <w:tr w:rsidR="003D4E94">
        <w:tc>
          <w:tcPr>
            <w:tcW w:w="10800" w:type="dxa"/>
            <w:shd w:val="clear" w:color="auto" w:fill="EFEFEF"/>
            <w:tcMar>
              <w:top w:w="100" w:type="dxa"/>
              <w:left w:w="100" w:type="dxa"/>
              <w:bottom w:w="100" w:type="dxa"/>
              <w:right w:w="100" w:type="dxa"/>
            </w:tcMar>
          </w:tcPr>
          <w:p w:rsidR="003D4E94" w:rsidRDefault="003C096C">
            <w:pPr>
              <w:widowControl w:val="0"/>
              <w:spacing w:line="240" w:lineRule="auto"/>
              <w:jc w:val="center"/>
            </w:pPr>
            <w:r>
              <w:rPr>
                <w:b/>
                <w:sz w:val="18"/>
              </w:rPr>
              <w:t>Text-Dependent Questions Supports</w:t>
            </w:r>
          </w:p>
        </w:tc>
      </w:tr>
      <w:tr w:rsidR="003D4E94">
        <w:tc>
          <w:tcPr>
            <w:tcW w:w="10800" w:type="dxa"/>
            <w:tcMar>
              <w:top w:w="100" w:type="dxa"/>
              <w:left w:w="100" w:type="dxa"/>
              <w:bottom w:w="100" w:type="dxa"/>
              <w:right w:w="100" w:type="dxa"/>
            </w:tcMar>
          </w:tcPr>
          <w:p w:rsidR="003D4E94" w:rsidRDefault="003C096C">
            <w:pPr>
              <w:widowControl w:val="0"/>
              <w:spacing w:line="240" w:lineRule="auto"/>
            </w:pPr>
            <w:r>
              <w:rPr>
                <w:sz w:val="20"/>
              </w:rPr>
              <w:t>Text-dependent questions are a CCSS shift away from text connections and basic recall. To better understand what they read, students need to work directly with texts. In this unit, students have multiple opportunities to deepen their understandings through</w:t>
            </w:r>
            <w:r>
              <w:rPr>
                <w:sz w:val="20"/>
              </w:rPr>
              <w:t xml:space="preserve"> text-dependent questions. Students are expected to refer to texts and provide text evidence to support their thinking. Text-dependent questions in this unit are intended to guide student thinking and scaffold students’ access to texts’ deeper ideas (e.g.,</w:t>
            </w:r>
            <w:r>
              <w:rPr>
                <w:sz w:val="20"/>
              </w:rPr>
              <w:t xml:space="preserve"> author’s purpose, theme, inference).</w:t>
            </w:r>
          </w:p>
        </w:tc>
      </w:tr>
      <w:tr w:rsidR="003D4E94">
        <w:tc>
          <w:tcPr>
            <w:tcW w:w="10800" w:type="dxa"/>
            <w:shd w:val="clear" w:color="auto" w:fill="EFEFEF"/>
            <w:tcMar>
              <w:top w:w="100" w:type="dxa"/>
              <w:left w:w="100" w:type="dxa"/>
              <w:bottom w:w="100" w:type="dxa"/>
              <w:right w:w="100" w:type="dxa"/>
            </w:tcMar>
          </w:tcPr>
          <w:p w:rsidR="003D4E94" w:rsidRDefault="003C096C">
            <w:pPr>
              <w:widowControl w:val="0"/>
              <w:spacing w:line="240" w:lineRule="auto"/>
              <w:jc w:val="center"/>
            </w:pPr>
            <w:r>
              <w:rPr>
                <w:b/>
                <w:sz w:val="18"/>
              </w:rPr>
              <w:t>Language Supports</w:t>
            </w:r>
          </w:p>
        </w:tc>
      </w:tr>
      <w:tr w:rsidR="003D4E94">
        <w:tc>
          <w:tcPr>
            <w:tcW w:w="10800" w:type="dxa"/>
            <w:tcMar>
              <w:top w:w="100" w:type="dxa"/>
              <w:left w:w="100" w:type="dxa"/>
              <w:bottom w:w="100" w:type="dxa"/>
              <w:right w:w="100" w:type="dxa"/>
            </w:tcMar>
          </w:tcPr>
          <w:p w:rsidR="003D4E94" w:rsidRDefault="003C096C">
            <w:pPr>
              <w:spacing w:line="240" w:lineRule="auto"/>
            </w:pPr>
            <w:r>
              <w:rPr>
                <w:sz w:val="20"/>
              </w:rPr>
              <w:t xml:space="preserve">Every interactive read-aloud begins with an </w:t>
            </w:r>
            <w:proofErr w:type="spellStart"/>
            <w:r>
              <w:rPr>
                <w:sz w:val="20"/>
              </w:rPr>
              <w:t>oracy</w:t>
            </w:r>
            <w:proofErr w:type="spellEnd"/>
            <w:r>
              <w:rPr>
                <w:sz w:val="20"/>
              </w:rPr>
              <w:t xml:space="preserve"> building activity, which previews the book’s content, key vocabulary, and/or language structures, to get students listening to and using language to</w:t>
            </w:r>
            <w:r>
              <w:rPr>
                <w:sz w:val="20"/>
              </w:rPr>
              <w:t xml:space="preserve"> successfully understand and discuss the text. </w:t>
            </w:r>
          </w:p>
          <w:p w:rsidR="003D4E94" w:rsidRDefault="003D4E94">
            <w:pPr>
              <w:spacing w:line="240" w:lineRule="auto"/>
            </w:pPr>
          </w:p>
          <w:p w:rsidR="003D4E94" w:rsidRDefault="003C096C">
            <w:pPr>
              <w:spacing w:line="240" w:lineRule="auto"/>
            </w:pPr>
            <w:r>
              <w:rPr>
                <w:sz w:val="20"/>
              </w:rPr>
              <w:t xml:space="preserve">Every lesson Content/Language Objective (CLO) includes: </w:t>
            </w:r>
          </w:p>
          <w:p w:rsidR="003D4E94" w:rsidRDefault="003C096C">
            <w:pPr>
              <w:numPr>
                <w:ilvl w:val="0"/>
                <w:numId w:val="6"/>
              </w:numPr>
              <w:spacing w:line="240" w:lineRule="auto"/>
              <w:ind w:hanging="360"/>
              <w:contextualSpacing/>
              <w:rPr>
                <w:sz w:val="20"/>
              </w:rPr>
            </w:pPr>
            <w:r>
              <w:rPr>
                <w:sz w:val="20"/>
              </w:rPr>
              <w:t xml:space="preserve">Lesson content focus, </w:t>
            </w:r>
          </w:p>
          <w:p w:rsidR="003D4E94" w:rsidRDefault="003C096C">
            <w:pPr>
              <w:numPr>
                <w:ilvl w:val="0"/>
                <w:numId w:val="5"/>
              </w:numPr>
              <w:spacing w:line="240" w:lineRule="auto"/>
              <w:ind w:hanging="360"/>
              <w:contextualSpacing/>
              <w:rPr>
                <w:sz w:val="20"/>
              </w:rPr>
            </w:pPr>
            <w:r>
              <w:rPr>
                <w:sz w:val="20"/>
              </w:rPr>
              <w:t>Domain of language that lesson targets (i.e., reading, writing, speaking, listening),</w:t>
            </w:r>
          </w:p>
          <w:p w:rsidR="003D4E94" w:rsidRDefault="003C096C">
            <w:pPr>
              <w:numPr>
                <w:ilvl w:val="0"/>
                <w:numId w:val="4"/>
              </w:numPr>
              <w:spacing w:line="240" w:lineRule="auto"/>
              <w:ind w:hanging="360"/>
              <w:contextualSpacing/>
              <w:rPr>
                <w:sz w:val="20"/>
              </w:rPr>
            </w:pPr>
            <w:r>
              <w:rPr>
                <w:sz w:val="20"/>
              </w:rPr>
              <w:t xml:space="preserve">Function of language, or how students will use language (e.g., explain, describe, analyze), </w:t>
            </w:r>
          </w:p>
          <w:p w:rsidR="003D4E94" w:rsidRDefault="003C096C">
            <w:pPr>
              <w:numPr>
                <w:ilvl w:val="0"/>
                <w:numId w:val="4"/>
              </w:numPr>
              <w:spacing w:line="240" w:lineRule="auto"/>
              <w:ind w:hanging="360"/>
              <w:contextualSpacing/>
              <w:rPr>
                <w:sz w:val="20"/>
              </w:rPr>
            </w:pPr>
            <w:r>
              <w:rPr>
                <w:sz w:val="20"/>
              </w:rPr>
              <w:t xml:space="preserve">Form of language, which can include grammatical structures, syntax, and academic vocabulary, and </w:t>
            </w:r>
          </w:p>
          <w:p w:rsidR="003D4E94" w:rsidRDefault="003C096C">
            <w:pPr>
              <w:numPr>
                <w:ilvl w:val="0"/>
                <w:numId w:val="4"/>
              </w:numPr>
              <w:spacing w:line="240" w:lineRule="auto"/>
              <w:ind w:hanging="360"/>
              <w:contextualSpacing/>
              <w:rPr>
                <w:sz w:val="20"/>
              </w:rPr>
            </w:pPr>
            <w:r>
              <w:rPr>
                <w:sz w:val="20"/>
              </w:rPr>
              <w:t>Differentiated supports for English language learners (ELLs) at v</w:t>
            </w:r>
            <w:r>
              <w:rPr>
                <w:sz w:val="20"/>
              </w:rPr>
              <w:t xml:space="preserve">arious English proficiency levels. </w:t>
            </w:r>
          </w:p>
          <w:p w:rsidR="003D4E94" w:rsidRDefault="003D4E94">
            <w:pPr>
              <w:spacing w:line="240" w:lineRule="auto"/>
            </w:pPr>
          </w:p>
          <w:p w:rsidR="003D4E94" w:rsidRDefault="003C096C">
            <w:pPr>
              <w:spacing w:line="240" w:lineRule="auto"/>
            </w:pPr>
            <w:r>
              <w:rPr>
                <w:sz w:val="20"/>
              </w:rPr>
              <w:t xml:space="preserve">CLOs are a teacher planning tool, offering suggestions. Use and modify based on your student’s needs. Put them in kid-friendly language for student use in the classroom. </w:t>
            </w:r>
          </w:p>
          <w:p w:rsidR="003D4E94" w:rsidRDefault="003D4E94">
            <w:pPr>
              <w:spacing w:line="240" w:lineRule="auto"/>
            </w:pPr>
          </w:p>
          <w:p w:rsidR="003D4E94" w:rsidRDefault="003C096C">
            <w:pPr>
              <w:spacing w:line="240" w:lineRule="auto"/>
            </w:pPr>
            <w:r>
              <w:rPr>
                <w:sz w:val="20"/>
              </w:rPr>
              <w:t>For more suggestions on scaffolding and differe</w:t>
            </w:r>
            <w:r>
              <w:rPr>
                <w:sz w:val="20"/>
              </w:rPr>
              <w:t xml:space="preserve">ntiating lessons for ELLs at various language levels, refer to the </w:t>
            </w:r>
            <w:hyperlink r:id="rId14">
              <w:r>
                <w:rPr>
                  <w:color w:val="1155CC"/>
                  <w:sz w:val="20"/>
                  <w:u w:val="single"/>
                </w:rPr>
                <w:t>Differentiation Guides</w:t>
              </w:r>
            </w:hyperlink>
            <w:r>
              <w:rPr>
                <w:sz w:val="20"/>
              </w:rPr>
              <w:t xml:space="preserve"> in the ELD tab of the Standards Toolkit. </w:t>
            </w:r>
          </w:p>
        </w:tc>
      </w:tr>
      <w:tr w:rsidR="003D4E94">
        <w:tc>
          <w:tcPr>
            <w:tcW w:w="10800" w:type="dxa"/>
            <w:shd w:val="clear" w:color="auto" w:fill="EFEFEF"/>
            <w:tcMar>
              <w:top w:w="100" w:type="dxa"/>
              <w:left w:w="100" w:type="dxa"/>
              <w:bottom w:w="100" w:type="dxa"/>
              <w:right w:w="100" w:type="dxa"/>
            </w:tcMar>
          </w:tcPr>
          <w:p w:rsidR="003D4E94" w:rsidRDefault="003C096C">
            <w:pPr>
              <w:widowControl w:val="0"/>
              <w:spacing w:line="240" w:lineRule="auto"/>
              <w:jc w:val="center"/>
            </w:pPr>
            <w:r>
              <w:rPr>
                <w:b/>
                <w:sz w:val="18"/>
              </w:rPr>
              <w:t>Technology Supports</w:t>
            </w:r>
          </w:p>
        </w:tc>
      </w:tr>
      <w:tr w:rsidR="003D4E94">
        <w:tc>
          <w:tcPr>
            <w:tcW w:w="10800" w:type="dxa"/>
            <w:tcMar>
              <w:top w:w="100" w:type="dxa"/>
              <w:left w:w="100" w:type="dxa"/>
              <w:bottom w:w="100" w:type="dxa"/>
              <w:right w:w="100" w:type="dxa"/>
            </w:tcMar>
          </w:tcPr>
          <w:p w:rsidR="003D4E94" w:rsidRDefault="003C096C">
            <w:pPr>
              <w:spacing w:line="240" w:lineRule="auto"/>
            </w:pPr>
            <w:r>
              <w:rPr>
                <w:b/>
                <w:sz w:val="20"/>
              </w:rPr>
              <w:t>Google Docs:</w:t>
            </w:r>
            <w:r>
              <w:rPr>
                <w:sz w:val="20"/>
              </w:rPr>
              <w:t xml:space="preserve"> If you have daily access, incorporate technology</w:t>
            </w:r>
            <w:r>
              <w:rPr>
                <w:b/>
                <w:sz w:val="20"/>
              </w:rPr>
              <w:t xml:space="preserve"> </w:t>
            </w:r>
            <w:r>
              <w:rPr>
                <w:sz w:val="20"/>
              </w:rPr>
              <w:t>into the unit by having students complete their performance-based assessments in Google Docs. The unique sharing capability allows you to view student work and provide feedback in a timely man</w:t>
            </w:r>
            <w:r>
              <w:rPr>
                <w:sz w:val="20"/>
              </w:rPr>
              <w:t>ner. Below are helpful links if you decide to support students in creating PBAs with Google Docs.</w:t>
            </w:r>
          </w:p>
          <w:p w:rsidR="003D4E94" w:rsidRDefault="003C096C">
            <w:pPr>
              <w:numPr>
                <w:ilvl w:val="0"/>
                <w:numId w:val="1"/>
              </w:numPr>
              <w:spacing w:line="240" w:lineRule="auto"/>
              <w:ind w:hanging="360"/>
              <w:contextualSpacing/>
              <w:rPr>
                <w:sz w:val="20"/>
                <w:highlight w:val="white"/>
              </w:rPr>
            </w:pPr>
            <w:hyperlink r:id="rId15" w:anchor="2375091">
              <w:r>
                <w:rPr>
                  <w:color w:val="1155CC"/>
                  <w:sz w:val="20"/>
                  <w:highlight w:val="white"/>
                  <w:u w:val="single"/>
                </w:rPr>
                <w:t>Create, move, or delete a folder</w:t>
              </w:r>
            </w:hyperlink>
          </w:p>
          <w:p w:rsidR="003D4E94" w:rsidRDefault="003C096C">
            <w:pPr>
              <w:numPr>
                <w:ilvl w:val="0"/>
                <w:numId w:val="1"/>
              </w:numPr>
              <w:spacing w:line="240" w:lineRule="auto"/>
              <w:ind w:hanging="360"/>
              <w:contextualSpacing/>
              <w:rPr>
                <w:sz w:val="20"/>
                <w:highlight w:val="white"/>
              </w:rPr>
            </w:pPr>
            <w:hyperlink r:id="rId16" w:anchor="2424368">
              <w:r>
                <w:rPr>
                  <w:color w:val="1155CC"/>
                  <w:sz w:val="20"/>
                  <w:highlight w:val="white"/>
                  <w:u w:val="single"/>
                </w:rPr>
                <w:t>Upload files and folders</w:t>
              </w:r>
            </w:hyperlink>
          </w:p>
          <w:p w:rsidR="003D4E94" w:rsidRDefault="003C096C">
            <w:pPr>
              <w:numPr>
                <w:ilvl w:val="0"/>
                <w:numId w:val="1"/>
              </w:numPr>
              <w:spacing w:line="240" w:lineRule="auto"/>
              <w:ind w:hanging="360"/>
              <w:contextualSpacing/>
              <w:rPr>
                <w:sz w:val="20"/>
                <w:highlight w:val="white"/>
              </w:rPr>
            </w:pPr>
            <w:hyperlink r:id="rId17" w:anchor="49008">
              <w:r>
                <w:rPr>
                  <w:color w:val="1155CC"/>
                  <w:sz w:val="20"/>
                  <w:highlight w:val="white"/>
                  <w:u w:val="single"/>
                </w:rPr>
                <w:t>Overview of Google Docs, Sheets, and Slides</w:t>
              </w:r>
            </w:hyperlink>
          </w:p>
          <w:p w:rsidR="003D4E94" w:rsidRDefault="003C096C">
            <w:pPr>
              <w:numPr>
                <w:ilvl w:val="0"/>
                <w:numId w:val="1"/>
              </w:numPr>
              <w:spacing w:line="240" w:lineRule="auto"/>
              <w:ind w:hanging="360"/>
              <w:contextualSpacing/>
              <w:rPr>
                <w:sz w:val="20"/>
                <w:highlight w:val="white"/>
              </w:rPr>
            </w:pPr>
            <w:hyperlink r:id="rId18" w:anchor="2494822">
              <w:r>
                <w:rPr>
                  <w:color w:val="1155CC"/>
                  <w:sz w:val="20"/>
                  <w:highlight w:val="white"/>
                  <w:u w:val="single"/>
                </w:rPr>
                <w:t>How to share</w:t>
              </w:r>
            </w:hyperlink>
          </w:p>
        </w:tc>
      </w:tr>
      <w:tr w:rsidR="003D4E94">
        <w:tc>
          <w:tcPr>
            <w:tcW w:w="10800" w:type="dxa"/>
            <w:tcMar>
              <w:top w:w="100" w:type="dxa"/>
              <w:left w:w="100" w:type="dxa"/>
              <w:bottom w:w="100" w:type="dxa"/>
              <w:right w:w="100" w:type="dxa"/>
            </w:tcMar>
          </w:tcPr>
          <w:p w:rsidR="003D4E94" w:rsidRDefault="003C096C">
            <w:pPr>
              <w:widowControl w:val="0"/>
              <w:spacing w:after="80" w:line="240" w:lineRule="auto"/>
            </w:pPr>
            <w:r>
              <w:rPr>
                <w:b/>
                <w:sz w:val="20"/>
              </w:rPr>
              <w:t xml:space="preserve">Safari Montage: </w:t>
            </w:r>
            <w:r>
              <w:rPr>
                <w:sz w:val="20"/>
              </w:rPr>
              <w:t xml:space="preserve">Take advantage of the </w:t>
            </w:r>
            <w:proofErr w:type="spellStart"/>
            <w:r>
              <w:rPr>
                <w:sz w:val="20"/>
              </w:rPr>
              <w:t>the</w:t>
            </w:r>
            <w:proofErr w:type="spellEnd"/>
            <w:r>
              <w:rPr>
                <w:sz w:val="20"/>
              </w:rPr>
              <w:t xml:space="preserve"> vast amount of video resources available online to enrich students’ background knowledge of the civil rights movement. A couple of unit lessons require </w:t>
            </w:r>
            <w:hyperlink r:id="rId19">
              <w:r>
                <w:rPr>
                  <w:color w:val="1155CC"/>
                  <w:sz w:val="20"/>
                  <w:u w:val="single"/>
                </w:rPr>
                <w:t>Safari Montage</w:t>
              </w:r>
            </w:hyperlink>
            <w:r>
              <w:rPr>
                <w:sz w:val="20"/>
              </w:rPr>
              <w:t xml:space="preserve"> access. Make sure y</w:t>
            </w:r>
            <w:r>
              <w:rPr>
                <w:sz w:val="20"/>
              </w:rPr>
              <w:t>ou can log in and find and view videos before showing in class.</w:t>
            </w:r>
            <w:r>
              <w:rPr>
                <w:sz w:val="20"/>
                <w:highlight w:val="white"/>
              </w:rPr>
              <w:t xml:space="preserve"> To use Safari Montage, you must use one of the following compatible browsers.</w:t>
            </w:r>
          </w:p>
          <w:p w:rsidR="003D4E94" w:rsidRDefault="003C096C">
            <w:pPr>
              <w:numPr>
                <w:ilvl w:val="0"/>
                <w:numId w:val="8"/>
              </w:numPr>
              <w:spacing w:line="240" w:lineRule="auto"/>
              <w:ind w:hanging="360"/>
              <w:contextualSpacing/>
              <w:rPr>
                <w:sz w:val="20"/>
                <w:highlight w:val="white"/>
              </w:rPr>
            </w:pPr>
            <w:r>
              <w:rPr>
                <w:sz w:val="20"/>
                <w:highlight w:val="white"/>
              </w:rPr>
              <w:t>Internet Explorer (IE)</w:t>
            </w:r>
          </w:p>
          <w:p w:rsidR="003D4E94" w:rsidRDefault="003C096C">
            <w:pPr>
              <w:numPr>
                <w:ilvl w:val="0"/>
                <w:numId w:val="8"/>
              </w:numPr>
              <w:spacing w:line="240" w:lineRule="auto"/>
              <w:ind w:hanging="360"/>
              <w:contextualSpacing/>
              <w:rPr>
                <w:sz w:val="20"/>
                <w:highlight w:val="white"/>
              </w:rPr>
            </w:pPr>
            <w:r>
              <w:rPr>
                <w:sz w:val="20"/>
                <w:highlight w:val="white"/>
              </w:rPr>
              <w:t>Safari</w:t>
            </w:r>
          </w:p>
          <w:p w:rsidR="003D4E94" w:rsidRDefault="003C096C">
            <w:pPr>
              <w:numPr>
                <w:ilvl w:val="0"/>
                <w:numId w:val="8"/>
              </w:numPr>
              <w:spacing w:line="240" w:lineRule="auto"/>
              <w:ind w:hanging="360"/>
              <w:contextualSpacing/>
              <w:rPr>
                <w:sz w:val="20"/>
                <w:highlight w:val="white"/>
              </w:rPr>
            </w:pPr>
            <w:r>
              <w:rPr>
                <w:sz w:val="20"/>
                <w:highlight w:val="white"/>
              </w:rPr>
              <w:t xml:space="preserve">Firefox </w:t>
            </w:r>
          </w:p>
          <w:p w:rsidR="003D4E94" w:rsidRDefault="003C096C">
            <w:pPr>
              <w:numPr>
                <w:ilvl w:val="0"/>
                <w:numId w:val="8"/>
              </w:numPr>
              <w:spacing w:line="240" w:lineRule="auto"/>
              <w:ind w:hanging="360"/>
              <w:contextualSpacing/>
              <w:rPr>
                <w:sz w:val="20"/>
                <w:highlight w:val="white"/>
              </w:rPr>
            </w:pPr>
            <w:r>
              <w:rPr>
                <w:sz w:val="20"/>
                <w:highlight w:val="white"/>
              </w:rPr>
              <w:t>Chrome for Windows, not Mac</w:t>
            </w:r>
            <w:hyperlink r:id="rId20"/>
          </w:p>
          <w:p w:rsidR="003D4E94" w:rsidRDefault="003C096C">
            <w:pPr>
              <w:spacing w:before="200" w:after="120" w:line="240" w:lineRule="auto"/>
            </w:pPr>
            <w:r>
              <w:rPr>
                <w:sz w:val="20"/>
                <w:highlight w:val="white"/>
              </w:rPr>
              <w:t>To</w:t>
            </w:r>
            <w:r>
              <w:rPr>
                <w:sz w:val="20"/>
                <w:highlight w:val="white"/>
              </w:rPr>
              <w:t xml:space="preserve"> login, use your DPS Webmail username and password.</w:t>
            </w:r>
          </w:p>
          <w:p w:rsidR="003D4E94" w:rsidRDefault="003C096C">
            <w:pPr>
              <w:numPr>
                <w:ilvl w:val="0"/>
                <w:numId w:val="13"/>
              </w:numPr>
              <w:spacing w:line="240" w:lineRule="auto"/>
              <w:ind w:hanging="360"/>
              <w:contextualSpacing/>
              <w:rPr>
                <w:sz w:val="20"/>
                <w:highlight w:val="white"/>
              </w:rPr>
            </w:pPr>
            <w:r>
              <w:rPr>
                <w:sz w:val="20"/>
                <w:highlight w:val="white"/>
              </w:rPr>
              <w:t xml:space="preserve">Username = usually </w:t>
            </w:r>
            <w:proofErr w:type="spellStart"/>
            <w:r>
              <w:rPr>
                <w:sz w:val="20"/>
                <w:highlight w:val="white"/>
              </w:rPr>
              <w:t>FirstName_Lastname</w:t>
            </w:r>
            <w:proofErr w:type="spellEnd"/>
          </w:p>
          <w:p w:rsidR="003D4E94" w:rsidRDefault="003C096C">
            <w:pPr>
              <w:numPr>
                <w:ilvl w:val="0"/>
                <w:numId w:val="13"/>
              </w:numPr>
              <w:spacing w:line="240" w:lineRule="auto"/>
              <w:ind w:hanging="360"/>
              <w:contextualSpacing/>
              <w:rPr>
                <w:sz w:val="20"/>
                <w:highlight w:val="white"/>
              </w:rPr>
            </w:pPr>
            <w:r>
              <w:rPr>
                <w:sz w:val="20"/>
                <w:highlight w:val="white"/>
              </w:rPr>
              <w:t>Password = user defined</w:t>
            </w:r>
          </w:p>
          <w:p w:rsidR="003D4E94" w:rsidRDefault="003C096C">
            <w:pPr>
              <w:spacing w:before="120" w:after="120" w:line="240" w:lineRule="auto"/>
            </w:pPr>
            <w:r>
              <w:rPr>
                <w:sz w:val="20"/>
                <w:highlight w:val="white"/>
              </w:rPr>
              <w:t>To view videos, install the Safari Montage Media Player. If the latest player is not installed on your computer, you will be prompted at login</w:t>
            </w:r>
            <w:r>
              <w:rPr>
                <w:sz w:val="20"/>
                <w:highlight w:val="white"/>
              </w:rPr>
              <w:t xml:space="preserve"> to download and run the installer. Remember to close and restart the browser before logging in again.</w:t>
            </w:r>
          </w:p>
          <w:p w:rsidR="003D4E94" w:rsidRDefault="003C096C">
            <w:pPr>
              <w:spacing w:line="240" w:lineRule="auto"/>
            </w:pPr>
            <w:r>
              <w:rPr>
                <w:sz w:val="20"/>
                <w:highlight w:val="white"/>
              </w:rPr>
              <w:t xml:space="preserve">Windows users also require QuickTime 7.7. Download and install that software </w:t>
            </w:r>
            <w:hyperlink r:id="rId21">
              <w:r>
                <w:rPr>
                  <w:color w:val="1155CC"/>
                  <w:sz w:val="20"/>
                  <w:highlight w:val="white"/>
                  <w:u w:val="single"/>
                </w:rPr>
                <w:t>here</w:t>
              </w:r>
            </w:hyperlink>
            <w:r>
              <w:rPr>
                <w:sz w:val="20"/>
                <w:highlight w:val="white"/>
              </w:rPr>
              <w:t>.</w:t>
            </w:r>
          </w:p>
        </w:tc>
      </w:tr>
    </w:tbl>
    <w:p w:rsidR="003D4E94" w:rsidRDefault="003D4E94"/>
    <w:p w:rsidR="003D4E94" w:rsidRDefault="003D4E94">
      <w:pPr>
        <w:jc w:val="center"/>
      </w:pPr>
    </w:p>
    <w:p w:rsidR="003D4E94" w:rsidRDefault="003D4E94">
      <w:pPr>
        <w:jc w:val="center"/>
      </w:pPr>
    </w:p>
    <w:p w:rsidR="003D4E94" w:rsidRDefault="003D4E94">
      <w:pPr>
        <w:jc w:val="center"/>
      </w:pPr>
    </w:p>
    <w:p w:rsidR="003D4E94" w:rsidRDefault="003C096C">
      <w:r>
        <w:br w:type="page"/>
      </w:r>
    </w:p>
    <w:p w:rsidR="003D4E94" w:rsidRDefault="003D4E94">
      <w:pPr>
        <w:jc w:val="center"/>
      </w:pPr>
    </w:p>
    <w:p w:rsidR="003D4E94" w:rsidRDefault="003C096C">
      <w:pPr>
        <w:jc w:val="center"/>
      </w:pPr>
      <w:r>
        <w:rPr>
          <w:b/>
          <w:sz w:val="40"/>
        </w:rPr>
        <w:t>ELA-S LESSON SEQUENCE</w:t>
      </w:r>
    </w:p>
    <w:p w:rsidR="003D4E94" w:rsidRDefault="003C096C">
      <w:pPr>
        <w:jc w:val="center"/>
      </w:pPr>
      <w:r>
        <w:rPr>
          <w:sz w:val="20"/>
        </w:rPr>
        <w:t>Click on the lesson number to access the lessons and lesson resources.</w:t>
      </w:r>
    </w:p>
    <w:p w:rsidR="003D4E94" w:rsidRDefault="003C096C">
      <w:pPr>
        <w:jc w:val="center"/>
      </w:pPr>
      <w:r>
        <w:rPr>
          <w:sz w:val="20"/>
        </w:rPr>
        <w:t xml:space="preserve">Please note that after the Bridge your lessons will occur one day after the lesson occurs in an ELA-E classroom. </w:t>
      </w:r>
    </w:p>
    <w:p w:rsidR="003D4E94" w:rsidRDefault="003C096C">
      <w:pPr>
        <w:jc w:val="center"/>
      </w:pPr>
      <w:r>
        <w:rPr>
          <w:sz w:val="16"/>
        </w:rPr>
        <w:t xml:space="preserve"> </w:t>
      </w:r>
    </w:p>
    <w:p w:rsidR="003D4E94" w:rsidRDefault="003C096C">
      <w:pPr>
        <w:jc w:val="center"/>
      </w:pPr>
      <w:r>
        <w:rPr>
          <w:sz w:val="20"/>
          <w:shd w:val="clear" w:color="auto" w:fill="A4C2F4"/>
        </w:rPr>
        <w:t>Blue</w:t>
      </w:r>
      <w:r>
        <w:rPr>
          <w:sz w:val="20"/>
        </w:rPr>
        <w:t xml:space="preserve"> = Instruction in Spanish       </w:t>
      </w:r>
      <w:r>
        <w:rPr>
          <w:sz w:val="20"/>
          <w:highlight w:val="yellow"/>
        </w:rPr>
        <w:t xml:space="preserve">Yellow </w:t>
      </w:r>
      <w:r>
        <w:rPr>
          <w:sz w:val="20"/>
        </w:rPr>
        <w:t>= Br</w:t>
      </w:r>
      <w:r>
        <w:rPr>
          <w:sz w:val="20"/>
        </w:rPr>
        <w:t xml:space="preserve">idge days           </w:t>
      </w:r>
      <w:r>
        <w:rPr>
          <w:sz w:val="20"/>
          <w:shd w:val="clear" w:color="auto" w:fill="B6D7A8"/>
        </w:rPr>
        <w:t>Green</w:t>
      </w:r>
      <w:r>
        <w:rPr>
          <w:sz w:val="20"/>
        </w:rPr>
        <w:t xml:space="preserve"> = Instruction in English </w:t>
      </w:r>
    </w:p>
    <w:tbl>
      <w:tblPr>
        <w:tblStyle w:val="a6"/>
        <w:tblW w:w="10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1875"/>
        <w:gridCol w:w="1800"/>
        <w:gridCol w:w="1800"/>
        <w:gridCol w:w="1800"/>
        <w:gridCol w:w="1710"/>
      </w:tblGrid>
      <w:tr w:rsidR="003D4E94">
        <w:trPr>
          <w:trHeight w:val="500"/>
          <w:jc w:val="center"/>
        </w:trPr>
        <w:tc>
          <w:tcPr>
            <w:tcW w:w="1455" w:type="dxa"/>
            <w:shd w:val="clear" w:color="auto" w:fill="000000"/>
            <w:tcMar>
              <w:top w:w="100" w:type="dxa"/>
              <w:left w:w="100" w:type="dxa"/>
              <w:bottom w:w="100" w:type="dxa"/>
              <w:right w:w="100" w:type="dxa"/>
            </w:tcMar>
          </w:tcPr>
          <w:p w:rsidR="003D4E94" w:rsidRDefault="003C096C">
            <w:pPr>
              <w:spacing w:line="240" w:lineRule="auto"/>
              <w:jc w:val="center"/>
            </w:pPr>
            <w:r>
              <w:rPr>
                <w:b/>
                <w:color w:val="FFFFFF"/>
                <w:sz w:val="18"/>
              </w:rPr>
              <w:t xml:space="preserve">LESSON </w:t>
            </w:r>
          </w:p>
        </w:tc>
        <w:tc>
          <w:tcPr>
            <w:tcW w:w="1875" w:type="dxa"/>
            <w:shd w:val="clear" w:color="auto" w:fill="000000"/>
            <w:tcMar>
              <w:top w:w="100" w:type="dxa"/>
              <w:left w:w="100" w:type="dxa"/>
              <w:bottom w:w="100" w:type="dxa"/>
              <w:right w:w="100" w:type="dxa"/>
            </w:tcMar>
          </w:tcPr>
          <w:p w:rsidR="003D4E94" w:rsidRDefault="003C096C">
            <w:pPr>
              <w:widowControl w:val="0"/>
              <w:spacing w:line="240" w:lineRule="auto"/>
              <w:jc w:val="center"/>
            </w:pPr>
            <w:hyperlink r:id="rId22">
              <w:r>
                <w:rPr>
                  <w:b/>
                  <w:color w:val="FFFFFF"/>
                  <w:sz w:val="18"/>
                  <w:u w:val="single"/>
                </w:rPr>
                <w:t>1</w:t>
              </w:r>
            </w:hyperlink>
          </w:p>
          <w:p w:rsidR="003D4E94" w:rsidRDefault="003D4E94">
            <w:pPr>
              <w:widowControl w:val="0"/>
              <w:spacing w:line="240" w:lineRule="auto"/>
              <w:jc w:val="center"/>
            </w:pPr>
          </w:p>
        </w:tc>
        <w:tc>
          <w:tcPr>
            <w:tcW w:w="1800" w:type="dxa"/>
            <w:shd w:val="clear" w:color="auto" w:fill="000000"/>
            <w:tcMar>
              <w:top w:w="100" w:type="dxa"/>
              <w:left w:w="100" w:type="dxa"/>
              <w:bottom w:w="100" w:type="dxa"/>
              <w:right w:w="100" w:type="dxa"/>
            </w:tcMar>
          </w:tcPr>
          <w:p w:rsidR="003D4E94" w:rsidRDefault="003C096C">
            <w:pPr>
              <w:widowControl w:val="0"/>
              <w:spacing w:line="240" w:lineRule="auto"/>
              <w:jc w:val="center"/>
            </w:pPr>
            <w:hyperlink r:id="rId23">
              <w:r>
                <w:rPr>
                  <w:b/>
                  <w:color w:val="FFFFFF"/>
                  <w:sz w:val="18"/>
                  <w:u w:val="single"/>
                </w:rPr>
                <w:t>2</w:t>
              </w:r>
            </w:hyperlink>
          </w:p>
          <w:p w:rsidR="003D4E94" w:rsidRDefault="003D4E94">
            <w:pPr>
              <w:widowControl w:val="0"/>
              <w:spacing w:line="240" w:lineRule="auto"/>
              <w:jc w:val="center"/>
            </w:pPr>
          </w:p>
        </w:tc>
        <w:tc>
          <w:tcPr>
            <w:tcW w:w="1800" w:type="dxa"/>
            <w:shd w:val="clear" w:color="auto" w:fill="000000"/>
            <w:tcMar>
              <w:top w:w="100" w:type="dxa"/>
              <w:left w:w="100" w:type="dxa"/>
              <w:bottom w:w="100" w:type="dxa"/>
              <w:right w:w="100" w:type="dxa"/>
            </w:tcMar>
          </w:tcPr>
          <w:p w:rsidR="003D4E94" w:rsidRDefault="003C096C">
            <w:pPr>
              <w:widowControl w:val="0"/>
              <w:spacing w:line="240" w:lineRule="auto"/>
              <w:jc w:val="center"/>
            </w:pPr>
            <w:hyperlink r:id="rId24">
              <w:r>
                <w:rPr>
                  <w:b/>
                  <w:color w:val="FFFFFF"/>
                  <w:sz w:val="18"/>
                  <w:u w:val="single"/>
                </w:rPr>
                <w:t>3</w:t>
              </w:r>
            </w:hyperlink>
          </w:p>
          <w:p w:rsidR="003D4E94" w:rsidRDefault="003D4E94">
            <w:pPr>
              <w:widowControl w:val="0"/>
              <w:spacing w:line="240" w:lineRule="auto"/>
              <w:jc w:val="center"/>
            </w:pPr>
          </w:p>
        </w:tc>
        <w:tc>
          <w:tcPr>
            <w:tcW w:w="1800" w:type="dxa"/>
            <w:shd w:val="clear" w:color="auto" w:fill="000000"/>
            <w:tcMar>
              <w:top w:w="100" w:type="dxa"/>
              <w:left w:w="100" w:type="dxa"/>
              <w:bottom w:w="100" w:type="dxa"/>
              <w:right w:w="100" w:type="dxa"/>
            </w:tcMar>
          </w:tcPr>
          <w:p w:rsidR="003D4E94" w:rsidRDefault="003C096C">
            <w:pPr>
              <w:widowControl w:val="0"/>
              <w:spacing w:line="240" w:lineRule="auto"/>
              <w:jc w:val="center"/>
            </w:pPr>
            <w:hyperlink r:id="rId25">
              <w:r>
                <w:rPr>
                  <w:b/>
                  <w:color w:val="FFFFFF"/>
                  <w:sz w:val="18"/>
                  <w:u w:val="single"/>
                </w:rPr>
                <w:t>4</w:t>
              </w:r>
            </w:hyperlink>
          </w:p>
          <w:p w:rsidR="003D4E94" w:rsidRDefault="003D4E94">
            <w:pPr>
              <w:widowControl w:val="0"/>
              <w:spacing w:line="240" w:lineRule="auto"/>
              <w:jc w:val="center"/>
            </w:pPr>
          </w:p>
        </w:tc>
        <w:tc>
          <w:tcPr>
            <w:tcW w:w="1710" w:type="dxa"/>
            <w:shd w:val="clear" w:color="auto" w:fill="000000"/>
            <w:tcMar>
              <w:top w:w="100" w:type="dxa"/>
              <w:left w:w="100" w:type="dxa"/>
              <w:bottom w:w="100" w:type="dxa"/>
              <w:right w:w="100" w:type="dxa"/>
            </w:tcMar>
          </w:tcPr>
          <w:p w:rsidR="003D4E94" w:rsidRDefault="003C096C">
            <w:pPr>
              <w:widowControl w:val="0"/>
              <w:spacing w:line="240" w:lineRule="auto"/>
              <w:jc w:val="center"/>
            </w:pPr>
            <w:hyperlink r:id="rId26">
              <w:r>
                <w:rPr>
                  <w:b/>
                  <w:color w:val="FFFFFF"/>
                  <w:sz w:val="18"/>
                  <w:u w:val="single"/>
                </w:rPr>
                <w:t>5</w:t>
              </w:r>
            </w:hyperlink>
          </w:p>
          <w:p w:rsidR="003D4E94" w:rsidRDefault="003D4E94">
            <w:pPr>
              <w:widowControl w:val="0"/>
              <w:spacing w:line="240" w:lineRule="auto"/>
              <w:jc w:val="center"/>
            </w:pPr>
          </w:p>
        </w:tc>
      </w:tr>
      <w:tr w:rsidR="003D4E94">
        <w:trPr>
          <w:trHeight w:val="500"/>
          <w:jc w:val="center"/>
        </w:trPr>
        <w:tc>
          <w:tcPr>
            <w:tcW w:w="1455" w:type="dxa"/>
            <w:shd w:val="clear" w:color="auto" w:fill="EFEFEF"/>
            <w:tcMar>
              <w:top w:w="100" w:type="dxa"/>
              <w:left w:w="100" w:type="dxa"/>
              <w:bottom w:w="100" w:type="dxa"/>
              <w:right w:w="100" w:type="dxa"/>
            </w:tcMar>
          </w:tcPr>
          <w:p w:rsidR="003D4E94" w:rsidRDefault="003C096C">
            <w:pPr>
              <w:spacing w:line="240" w:lineRule="auto"/>
              <w:jc w:val="center"/>
            </w:pPr>
            <w:r>
              <w:rPr>
                <w:b/>
                <w:sz w:val="18"/>
              </w:rPr>
              <w:t>TEXT</w:t>
            </w:r>
          </w:p>
        </w:tc>
        <w:tc>
          <w:tcPr>
            <w:tcW w:w="1875" w:type="dxa"/>
            <w:shd w:val="clear" w:color="auto" w:fill="EFEFEF"/>
            <w:tcMar>
              <w:top w:w="100" w:type="dxa"/>
              <w:left w:w="100" w:type="dxa"/>
              <w:bottom w:w="100" w:type="dxa"/>
              <w:right w:w="100" w:type="dxa"/>
            </w:tcMar>
            <w:vAlign w:val="center"/>
          </w:tcPr>
          <w:p w:rsidR="003D4E94" w:rsidRDefault="003C096C">
            <w:pPr>
              <w:spacing w:line="240" w:lineRule="auto"/>
              <w:jc w:val="center"/>
            </w:pPr>
            <w:r>
              <w:rPr>
                <w:i/>
                <w:sz w:val="20"/>
              </w:rPr>
              <w:t xml:space="preserve">El </w:t>
            </w:r>
            <w:proofErr w:type="spellStart"/>
            <w:r>
              <w:rPr>
                <w:i/>
                <w:sz w:val="20"/>
              </w:rPr>
              <w:t>boicot</w:t>
            </w:r>
            <w:proofErr w:type="spellEnd"/>
            <w:r>
              <w:rPr>
                <w:i/>
                <w:sz w:val="20"/>
              </w:rPr>
              <w:t xml:space="preserve"> a los autobuses de Montgomery</w:t>
            </w:r>
          </w:p>
        </w:tc>
        <w:tc>
          <w:tcPr>
            <w:tcW w:w="1800" w:type="dxa"/>
            <w:shd w:val="clear" w:color="auto" w:fill="EFEFEF"/>
            <w:tcMar>
              <w:top w:w="100" w:type="dxa"/>
              <w:left w:w="100" w:type="dxa"/>
              <w:bottom w:w="100" w:type="dxa"/>
              <w:right w:w="100" w:type="dxa"/>
            </w:tcMar>
            <w:vAlign w:val="center"/>
          </w:tcPr>
          <w:p w:rsidR="003D4E94" w:rsidRDefault="003C096C">
            <w:pPr>
              <w:spacing w:line="240" w:lineRule="auto"/>
              <w:jc w:val="center"/>
            </w:pPr>
            <w:r>
              <w:rPr>
                <w:i/>
                <w:sz w:val="20"/>
              </w:rPr>
              <w:t xml:space="preserve">El </w:t>
            </w:r>
            <w:proofErr w:type="spellStart"/>
            <w:r>
              <w:rPr>
                <w:i/>
                <w:sz w:val="20"/>
              </w:rPr>
              <w:t>boicot</w:t>
            </w:r>
            <w:proofErr w:type="spellEnd"/>
            <w:r>
              <w:rPr>
                <w:i/>
                <w:sz w:val="20"/>
              </w:rPr>
              <w:t xml:space="preserve"> a los autobuses de Montgomery</w:t>
            </w:r>
          </w:p>
        </w:tc>
        <w:tc>
          <w:tcPr>
            <w:tcW w:w="1800" w:type="dxa"/>
            <w:shd w:val="clear" w:color="auto" w:fill="EFEFEF"/>
            <w:tcMar>
              <w:top w:w="100" w:type="dxa"/>
              <w:left w:w="100" w:type="dxa"/>
              <w:bottom w:w="100" w:type="dxa"/>
              <w:right w:w="100" w:type="dxa"/>
            </w:tcMar>
            <w:vAlign w:val="center"/>
          </w:tcPr>
          <w:p w:rsidR="003D4E94" w:rsidRDefault="003C096C">
            <w:pPr>
              <w:spacing w:line="240" w:lineRule="auto"/>
              <w:jc w:val="center"/>
            </w:pPr>
            <w:r>
              <w:rPr>
                <w:i/>
                <w:sz w:val="20"/>
              </w:rPr>
              <w:t xml:space="preserve">Rosa Parks </w:t>
            </w:r>
            <w:r>
              <w:rPr>
                <w:i/>
                <w:sz w:val="20"/>
              </w:rPr>
              <w:t xml:space="preserve">y el </w:t>
            </w:r>
            <w:proofErr w:type="spellStart"/>
            <w:r>
              <w:rPr>
                <w:i/>
                <w:sz w:val="20"/>
              </w:rPr>
              <w:t>movimiento</w:t>
            </w:r>
            <w:proofErr w:type="spellEnd"/>
            <w:r>
              <w:rPr>
                <w:i/>
                <w:sz w:val="20"/>
              </w:rPr>
              <w:t xml:space="preserve"> </w:t>
            </w:r>
            <w:proofErr w:type="spellStart"/>
            <w:r>
              <w:rPr>
                <w:i/>
                <w:sz w:val="20"/>
              </w:rPr>
              <w:t>por</w:t>
            </w:r>
            <w:proofErr w:type="spellEnd"/>
            <w:r>
              <w:rPr>
                <w:i/>
                <w:sz w:val="20"/>
              </w:rPr>
              <w:t xml:space="preserve"> los derechos </w:t>
            </w:r>
            <w:proofErr w:type="spellStart"/>
            <w:r>
              <w:rPr>
                <w:i/>
                <w:sz w:val="20"/>
              </w:rPr>
              <w:t>civiles</w:t>
            </w:r>
            <w:proofErr w:type="spellEnd"/>
          </w:p>
        </w:tc>
        <w:tc>
          <w:tcPr>
            <w:tcW w:w="1800" w:type="dxa"/>
            <w:shd w:val="clear" w:color="auto" w:fill="EFEFEF"/>
            <w:tcMar>
              <w:top w:w="100" w:type="dxa"/>
              <w:left w:w="100" w:type="dxa"/>
              <w:bottom w:w="100" w:type="dxa"/>
              <w:right w:w="100" w:type="dxa"/>
            </w:tcMar>
            <w:vAlign w:val="center"/>
          </w:tcPr>
          <w:p w:rsidR="003D4E94" w:rsidRDefault="003C096C">
            <w:pPr>
              <w:spacing w:line="240" w:lineRule="auto"/>
              <w:jc w:val="center"/>
            </w:pPr>
            <w:r>
              <w:rPr>
                <w:sz w:val="18"/>
              </w:rPr>
              <w:t>Chapters 1–3,</w:t>
            </w:r>
          </w:p>
          <w:p w:rsidR="003D4E94" w:rsidRDefault="003C096C">
            <w:pPr>
              <w:spacing w:line="240" w:lineRule="auto"/>
              <w:jc w:val="center"/>
            </w:pPr>
            <w:r>
              <w:rPr>
                <w:sz w:val="20"/>
              </w:rPr>
              <w:t>¿</w:t>
            </w:r>
            <w:proofErr w:type="spellStart"/>
            <w:r>
              <w:rPr>
                <w:i/>
                <w:sz w:val="20"/>
              </w:rPr>
              <w:t>Quién</w:t>
            </w:r>
            <w:proofErr w:type="spellEnd"/>
            <w:r>
              <w:rPr>
                <w:i/>
                <w:sz w:val="20"/>
              </w:rPr>
              <w:t xml:space="preserve"> </w:t>
            </w:r>
            <w:proofErr w:type="spellStart"/>
            <w:r>
              <w:rPr>
                <w:i/>
                <w:sz w:val="20"/>
              </w:rPr>
              <w:t>fue</w:t>
            </w:r>
            <w:proofErr w:type="spellEnd"/>
            <w:r>
              <w:rPr>
                <w:i/>
                <w:sz w:val="20"/>
              </w:rPr>
              <w:t xml:space="preserve"> Martin Luther King, Jr.?</w:t>
            </w:r>
          </w:p>
        </w:tc>
        <w:tc>
          <w:tcPr>
            <w:tcW w:w="1710" w:type="dxa"/>
            <w:shd w:val="clear" w:color="auto" w:fill="EFEFEF"/>
            <w:tcMar>
              <w:top w:w="100" w:type="dxa"/>
              <w:left w:w="100" w:type="dxa"/>
              <w:bottom w:w="100" w:type="dxa"/>
              <w:right w:w="100" w:type="dxa"/>
            </w:tcMar>
            <w:vAlign w:val="center"/>
          </w:tcPr>
          <w:p w:rsidR="003D4E94" w:rsidRDefault="003C096C">
            <w:pPr>
              <w:widowControl w:val="0"/>
              <w:spacing w:line="240" w:lineRule="auto"/>
              <w:jc w:val="center"/>
            </w:pPr>
            <w:r>
              <w:rPr>
                <w:sz w:val="18"/>
              </w:rPr>
              <w:t>Chapters 4–6,</w:t>
            </w:r>
          </w:p>
          <w:p w:rsidR="003D4E94" w:rsidRDefault="003C096C">
            <w:pPr>
              <w:widowControl w:val="0"/>
              <w:spacing w:line="240" w:lineRule="auto"/>
              <w:jc w:val="center"/>
            </w:pPr>
            <w:r>
              <w:rPr>
                <w:sz w:val="20"/>
              </w:rPr>
              <w:t>¿</w:t>
            </w:r>
            <w:proofErr w:type="spellStart"/>
            <w:r>
              <w:rPr>
                <w:i/>
                <w:sz w:val="20"/>
              </w:rPr>
              <w:t>Quién</w:t>
            </w:r>
            <w:proofErr w:type="spellEnd"/>
            <w:r>
              <w:rPr>
                <w:i/>
                <w:sz w:val="20"/>
              </w:rPr>
              <w:t xml:space="preserve"> </w:t>
            </w:r>
            <w:proofErr w:type="spellStart"/>
            <w:r>
              <w:rPr>
                <w:i/>
                <w:sz w:val="20"/>
              </w:rPr>
              <w:t>fue</w:t>
            </w:r>
            <w:proofErr w:type="spellEnd"/>
            <w:r>
              <w:rPr>
                <w:i/>
                <w:sz w:val="20"/>
              </w:rPr>
              <w:t xml:space="preserve"> Martin Luther King, Jr.?</w:t>
            </w:r>
            <w:r>
              <w:rPr>
                <w:sz w:val="18"/>
              </w:rPr>
              <w:t xml:space="preserve"> </w:t>
            </w:r>
          </w:p>
        </w:tc>
      </w:tr>
      <w:tr w:rsidR="003D4E94">
        <w:trPr>
          <w:trHeight w:val="840"/>
          <w:jc w:val="center"/>
        </w:trPr>
        <w:tc>
          <w:tcPr>
            <w:tcW w:w="1455" w:type="dxa"/>
            <w:shd w:val="clear" w:color="auto" w:fill="FFFFFF"/>
            <w:tcMar>
              <w:top w:w="100" w:type="dxa"/>
              <w:left w:w="100" w:type="dxa"/>
              <w:bottom w:w="100" w:type="dxa"/>
              <w:right w:w="100" w:type="dxa"/>
            </w:tcMar>
          </w:tcPr>
          <w:p w:rsidR="003D4E94" w:rsidRDefault="003C096C">
            <w:pPr>
              <w:spacing w:line="240" w:lineRule="auto"/>
              <w:jc w:val="center"/>
            </w:pPr>
            <w:r>
              <w:rPr>
                <w:b/>
                <w:sz w:val="18"/>
              </w:rPr>
              <w:t>INTERACTIVE READ ALOUD</w:t>
            </w:r>
          </w:p>
          <w:p w:rsidR="003D4E94" w:rsidRDefault="003C096C">
            <w:pPr>
              <w:spacing w:line="240" w:lineRule="auto"/>
              <w:jc w:val="center"/>
            </w:pPr>
            <w:r>
              <w:rPr>
                <w:b/>
                <w:sz w:val="18"/>
              </w:rPr>
              <w:t xml:space="preserve">IN </w:t>
            </w:r>
          </w:p>
          <w:p w:rsidR="003D4E94" w:rsidRDefault="003C096C">
            <w:pPr>
              <w:spacing w:line="240" w:lineRule="auto"/>
              <w:jc w:val="center"/>
            </w:pPr>
            <w:r>
              <w:rPr>
                <w:b/>
                <w:sz w:val="18"/>
              </w:rPr>
              <w:t>SPANISH</w:t>
            </w:r>
          </w:p>
        </w:tc>
        <w:tc>
          <w:tcPr>
            <w:tcW w:w="1875" w:type="dxa"/>
            <w:shd w:val="clear" w:color="auto" w:fill="A4C2F4"/>
            <w:tcMar>
              <w:top w:w="100" w:type="dxa"/>
              <w:left w:w="100" w:type="dxa"/>
              <w:bottom w:w="100" w:type="dxa"/>
              <w:right w:w="100" w:type="dxa"/>
            </w:tcMar>
            <w:vAlign w:val="center"/>
          </w:tcPr>
          <w:p w:rsidR="003D4E94" w:rsidRDefault="003C096C">
            <w:pPr>
              <w:spacing w:line="240" w:lineRule="auto"/>
              <w:jc w:val="center"/>
            </w:pPr>
            <w:r>
              <w:rPr>
                <w:sz w:val="18"/>
              </w:rPr>
              <w:t xml:space="preserve">Introducing </w:t>
            </w:r>
            <w:r>
              <w:rPr>
                <w:sz w:val="18"/>
              </w:rPr>
              <w:br/>
              <w:t xml:space="preserve">the Montgomery bus boycott (RI.5.2) </w:t>
            </w:r>
          </w:p>
        </w:tc>
        <w:tc>
          <w:tcPr>
            <w:tcW w:w="1800" w:type="dxa"/>
            <w:shd w:val="clear" w:color="auto" w:fill="A4C2F4"/>
            <w:tcMar>
              <w:top w:w="100" w:type="dxa"/>
              <w:left w:w="100" w:type="dxa"/>
              <w:bottom w:w="100" w:type="dxa"/>
              <w:right w:w="100" w:type="dxa"/>
            </w:tcMar>
            <w:vAlign w:val="center"/>
          </w:tcPr>
          <w:p w:rsidR="003D4E94" w:rsidRDefault="003C096C">
            <w:pPr>
              <w:spacing w:line="240" w:lineRule="auto"/>
              <w:jc w:val="center"/>
            </w:pPr>
            <w:r>
              <w:rPr>
                <w:sz w:val="18"/>
              </w:rPr>
              <w:t xml:space="preserve">Determining </w:t>
            </w:r>
            <w:r>
              <w:rPr>
                <w:sz w:val="18"/>
              </w:rPr>
              <w:br/>
            </w:r>
            <w:r>
              <w:rPr>
                <w:sz w:val="18"/>
              </w:rPr>
              <w:t>main idea (RI.5.2)</w:t>
            </w:r>
          </w:p>
        </w:tc>
        <w:tc>
          <w:tcPr>
            <w:tcW w:w="1800" w:type="dxa"/>
            <w:shd w:val="clear" w:color="auto" w:fill="A4C2F4"/>
            <w:tcMar>
              <w:top w:w="100" w:type="dxa"/>
              <w:left w:w="100" w:type="dxa"/>
              <w:bottom w:w="100" w:type="dxa"/>
              <w:right w:w="100" w:type="dxa"/>
            </w:tcMar>
            <w:vAlign w:val="center"/>
          </w:tcPr>
          <w:p w:rsidR="003D4E94" w:rsidRDefault="003C096C">
            <w:pPr>
              <w:spacing w:line="240" w:lineRule="auto"/>
              <w:jc w:val="center"/>
            </w:pPr>
            <w:r>
              <w:rPr>
                <w:sz w:val="18"/>
              </w:rPr>
              <w:t>Determining main idea and key details (RI.5.2)</w:t>
            </w:r>
          </w:p>
        </w:tc>
        <w:tc>
          <w:tcPr>
            <w:tcW w:w="1800" w:type="dxa"/>
            <w:shd w:val="clear" w:color="auto" w:fill="A4C2F4"/>
            <w:tcMar>
              <w:top w:w="100" w:type="dxa"/>
              <w:left w:w="100" w:type="dxa"/>
              <w:bottom w:w="100" w:type="dxa"/>
              <w:right w:w="100" w:type="dxa"/>
            </w:tcMar>
            <w:vAlign w:val="center"/>
          </w:tcPr>
          <w:p w:rsidR="003D4E94" w:rsidRDefault="003C096C">
            <w:pPr>
              <w:spacing w:line="240" w:lineRule="auto"/>
              <w:jc w:val="center"/>
            </w:pPr>
            <w:r>
              <w:rPr>
                <w:sz w:val="18"/>
              </w:rPr>
              <w:t xml:space="preserve">Determining </w:t>
            </w:r>
            <w:r>
              <w:rPr>
                <w:sz w:val="18"/>
              </w:rPr>
              <w:br/>
              <w:t>main idea (RI.5.2)</w:t>
            </w:r>
          </w:p>
        </w:tc>
        <w:tc>
          <w:tcPr>
            <w:tcW w:w="1710" w:type="dxa"/>
            <w:shd w:val="clear" w:color="auto" w:fill="A4C2F4"/>
            <w:tcMar>
              <w:top w:w="100" w:type="dxa"/>
              <w:left w:w="100" w:type="dxa"/>
              <w:bottom w:w="100" w:type="dxa"/>
              <w:right w:w="100" w:type="dxa"/>
            </w:tcMar>
            <w:vAlign w:val="center"/>
          </w:tcPr>
          <w:p w:rsidR="003D4E94" w:rsidRDefault="003C096C">
            <w:pPr>
              <w:widowControl w:val="0"/>
              <w:spacing w:line="240" w:lineRule="auto"/>
              <w:jc w:val="center"/>
            </w:pPr>
            <w:r>
              <w:rPr>
                <w:sz w:val="18"/>
              </w:rPr>
              <w:t xml:space="preserve">Determining </w:t>
            </w:r>
            <w:r>
              <w:rPr>
                <w:sz w:val="18"/>
              </w:rPr>
              <w:br/>
              <w:t>main idea (RI.5.2)</w:t>
            </w:r>
          </w:p>
        </w:tc>
      </w:tr>
      <w:tr w:rsidR="003D4E94">
        <w:trPr>
          <w:jc w:val="center"/>
        </w:trPr>
        <w:tc>
          <w:tcPr>
            <w:tcW w:w="1455" w:type="dxa"/>
            <w:shd w:val="clear" w:color="auto" w:fill="FFFFFF"/>
            <w:tcMar>
              <w:top w:w="100" w:type="dxa"/>
              <w:left w:w="100" w:type="dxa"/>
              <w:bottom w:w="100" w:type="dxa"/>
              <w:right w:w="100" w:type="dxa"/>
            </w:tcMar>
          </w:tcPr>
          <w:p w:rsidR="003D4E94" w:rsidRDefault="003C096C">
            <w:pPr>
              <w:spacing w:line="240" w:lineRule="auto"/>
              <w:jc w:val="center"/>
            </w:pPr>
            <w:r>
              <w:rPr>
                <w:b/>
                <w:sz w:val="18"/>
              </w:rPr>
              <w:t>READING WORKSHOP</w:t>
            </w:r>
          </w:p>
          <w:p w:rsidR="003D4E94" w:rsidRDefault="003C096C">
            <w:pPr>
              <w:spacing w:line="240" w:lineRule="auto"/>
              <w:jc w:val="center"/>
            </w:pPr>
            <w:r>
              <w:rPr>
                <w:b/>
                <w:sz w:val="18"/>
              </w:rPr>
              <w:t xml:space="preserve">IN </w:t>
            </w:r>
          </w:p>
          <w:p w:rsidR="003D4E94" w:rsidRDefault="003C096C">
            <w:pPr>
              <w:spacing w:line="240" w:lineRule="auto"/>
              <w:jc w:val="center"/>
            </w:pPr>
            <w:r>
              <w:rPr>
                <w:b/>
                <w:sz w:val="18"/>
              </w:rPr>
              <w:t>SPANISH</w:t>
            </w:r>
          </w:p>
        </w:tc>
        <w:tc>
          <w:tcPr>
            <w:tcW w:w="1875" w:type="dxa"/>
            <w:shd w:val="clear" w:color="auto" w:fill="A4C2F4"/>
            <w:tcMar>
              <w:top w:w="100" w:type="dxa"/>
              <w:left w:w="100" w:type="dxa"/>
              <w:bottom w:w="100" w:type="dxa"/>
              <w:right w:w="100" w:type="dxa"/>
            </w:tcMar>
            <w:vAlign w:val="center"/>
          </w:tcPr>
          <w:p w:rsidR="003D4E94" w:rsidRDefault="003C096C">
            <w:pPr>
              <w:spacing w:line="240" w:lineRule="auto"/>
              <w:jc w:val="center"/>
            </w:pPr>
            <w:r>
              <w:rPr>
                <w:sz w:val="18"/>
              </w:rPr>
              <w:t xml:space="preserve">Determining </w:t>
            </w:r>
            <w:r>
              <w:rPr>
                <w:sz w:val="18"/>
              </w:rPr>
              <w:br/>
              <w:t>main idea (RI.5.2)</w:t>
            </w:r>
          </w:p>
        </w:tc>
        <w:tc>
          <w:tcPr>
            <w:tcW w:w="1800" w:type="dxa"/>
            <w:shd w:val="clear" w:color="auto" w:fill="A4C2F4"/>
            <w:tcMar>
              <w:top w:w="100" w:type="dxa"/>
              <w:left w:w="100" w:type="dxa"/>
              <w:bottom w:w="100" w:type="dxa"/>
              <w:right w:w="100" w:type="dxa"/>
            </w:tcMar>
            <w:vAlign w:val="center"/>
          </w:tcPr>
          <w:p w:rsidR="003D4E94" w:rsidRDefault="003C096C">
            <w:pPr>
              <w:spacing w:line="240" w:lineRule="auto"/>
              <w:jc w:val="center"/>
            </w:pPr>
            <w:r>
              <w:rPr>
                <w:sz w:val="18"/>
              </w:rPr>
              <w:t xml:space="preserve">Identifying </w:t>
            </w:r>
            <w:r>
              <w:rPr>
                <w:sz w:val="18"/>
              </w:rPr>
              <w:br/>
              <w:t>key details (RI.5.2)</w:t>
            </w:r>
          </w:p>
          <w:p w:rsidR="003D4E94" w:rsidRDefault="003D4E94">
            <w:pPr>
              <w:spacing w:line="240" w:lineRule="auto"/>
              <w:jc w:val="center"/>
            </w:pPr>
          </w:p>
        </w:tc>
        <w:tc>
          <w:tcPr>
            <w:tcW w:w="1800" w:type="dxa"/>
            <w:shd w:val="clear" w:color="auto" w:fill="A4C2F4"/>
            <w:tcMar>
              <w:top w:w="100" w:type="dxa"/>
              <w:left w:w="100" w:type="dxa"/>
              <w:bottom w:w="100" w:type="dxa"/>
              <w:right w:w="100" w:type="dxa"/>
            </w:tcMar>
            <w:vAlign w:val="center"/>
          </w:tcPr>
          <w:p w:rsidR="003D4E94" w:rsidRDefault="003C096C">
            <w:pPr>
              <w:spacing w:line="240" w:lineRule="auto"/>
              <w:jc w:val="center"/>
            </w:pPr>
            <w:r>
              <w:rPr>
                <w:sz w:val="18"/>
              </w:rPr>
              <w:t xml:space="preserve">Synthesizing multiple sources </w:t>
            </w:r>
            <w:r>
              <w:rPr>
                <w:sz w:val="18"/>
              </w:rPr>
              <w:br/>
              <w:t>on the same topic (RI.5.9)</w:t>
            </w:r>
          </w:p>
        </w:tc>
        <w:tc>
          <w:tcPr>
            <w:tcW w:w="1800" w:type="dxa"/>
            <w:shd w:val="clear" w:color="auto" w:fill="A4C2F4"/>
            <w:tcMar>
              <w:top w:w="100" w:type="dxa"/>
              <w:left w:w="100" w:type="dxa"/>
              <w:bottom w:w="100" w:type="dxa"/>
              <w:right w:w="100" w:type="dxa"/>
            </w:tcMar>
            <w:vAlign w:val="center"/>
          </w:tcPr>
          <w:p w:rsidR="003D4E94" w:rsidRDefault="003C096C">
            <w:pPr>
              <w:spacing w:line="240" w:lineRule="auto"/>
              <w:jc w:val="center"/>
            </w:pPr>
            <w:r>
              <w:rPr>
                <w:sz w:val="18"/>
              </w:rPr>
              <w:t xml:space="preserve">Paraphrasing </w:t>
            </w:r>
            <w:r>
              <w:rPr>
                <w:sz w:val="18"/>
              </w:rPr>
              <w:br/>
              <w:t>main idea and details (RI.5.2)</w:t>
            </w:r>
          </w:p>
        </w:tc>
        <w:tc>
          <w:tcPr>
            <w:tcW w:w="1710" w:type="dxa"/>
            <w:shd w:val="clear" w:color="auto" w:fill="A4C2F4"/>
            <w:tcMar>
              <w:top w:w="100" w:type="dxa"/>
              <w:left w:w="100" w:type="dxa"/>
              <w:bottom w:w="100" w:type="dxa"/>
              <w:right w:w="100" w:type="dxa"/>
            </w:tcMar>
            <w:vAlign w:val="center"/>
          </w:tcPr>
          <w:p w:rsidR="003D4E94" w:rsidRDefault="003C096C">
            <w:pPr>
              <w:widowControl w:val="0"/>
              <w:spacing w:line="240" w:lineRule="auto"/>
              <w:jc w:val="center"/>
            </w:pPr>
            <w:r>
              <w:rPr>
                <w:sz w:val="18"/>
              </w:rPr>
              <w:t>Determining underlying theme (RL.5.2)</w:t>
            </w:r>
          </w:p>
        </w:tc>
      </w:tr>
      <w:tr w:rsidR="003D4E94">
        <w:trPr>
          <w:jc w:val="center"/>
        </w:trPr>
        <w:tc>
          <w:tcPr>
            <w:tcW w:w="1455" w:type="dxa"/>
            <w:shd w:val="clear" w:color="auto" w:fill="FFFFFF"/>
            <w:tcMar>
              <w:top w:w="100" w:type="dxa"/>
              <w:left w:w="100" w:type="dxa"/>
              <w:bottom w:w="100" w:type="dxa"/>
              <w:right w:w="100" w:type="dxa"/>
            </w:tcMar>
          </w:tcPr>
          <w:p w:rsidR="003D4E94" w:rsidRDefault="003C096C">
            <w:pPr>
              <w:spacing w:line="240" w:lineRule="auto"/>
              <w:jc w:val="center"/>
            </w:pPr>
            <w:r>
              <w:rPr>
                <w:b/>
                <w:sz w:val="18"/>
              </w:rPr>
              <w:t xml:space="preserve"> </w:t>
            </w:r>
          </w:p>
          <w:p w:rsidR="003D4E94" w:rsidRDefault="003C096C">
            <w:pPr>
              <w:spacing w:line="240" w:lineRule="auto"/>
              <w:jc w:val="center"/>
            </w:pPr>
            <w:r>
              <w:rPr>
                <w:b/>
                <w:sz w:val="18"/>
              </w:rPr>
              <w:t>WRITING WORKSHOP</w:t>
            </w:r>
          </w:p>
          <w:p w:rsidR="003D4E94" w:rsidRDefault="003C096C">
            <w:pPr>
              <w:spacing w:line="240" w:lineRule="auto"/>
              <w:jc w:val="center"/>
            </w:pPr>
            <w:r>
              <w:rPr>
                <w:b/>
                <w:sz w:val="18"/>
              </w:rPr>
              <w:t xml:space="preserve">IN </w:t>
            </w:r>
          </w:p>
          <w:p w:rsidR="003D4E94" w:rsidRDefault="003C096C">
            <w:pPr>
              <w:spacing w:line="240" w:lineRule="auto"/>
              <w:jc w:val="center"/>
            </w:pPr>
            <w:r>
              <w:rPr>
                <w:b/>
                <w:sz w:val="18"/>
              </w:rPr>
              <w:t>SPANISH</w:t>
            </w:r>
          </w:p>
          <w:p w:rsidR="003D4E94" w:rsidRDefault="003D4E94">
            <w:pPr>
              <w:spacing w:line="240" w:lineRule="auto"/>
              <w:jc w:val="center"/>
            </w:pPr>
          </w:p>
        </w:tc>
        <w:tc>
          <w:tcPr>
            <w:tcW w:w="1875" w:type="dxa"/>
            <w:shd w:val="clear" w:color="auto" w:fill="A4C2F4"/>
            <w:tcMar>
              <w:top w:w="100" w:type="dxa"/>
              <w:left w:w="100" w:type="dxa"/>
              <w:bottom w:w="100" w:type="dxa"/>
              <w:right w:w="100" w:type="dxa"/>
            </w:tcMar>
            <w:vAlign w:val="center"/>
          </w:tcPr>
          <w:p w:rsidR="003D4E94" w:rsidRDefault="003C096C">
            <w:pPr>
              <w:spacing w:line="240" w:lineRule="auto"/>
              <w:jc w:val="center"/>
            </w:pPr>
            <w:r>
              <w:rPr>
                <w:sz w:val="18"/>
              </w:rPr>
              <w:t>Building background knowledge</w:t>
            </w:r>
          </w:p>
          <w:p w:rsidR="003D4E94" w:rsidRDefault="003C096C">
            <w:pPr>
              <w:spacing w:line="240" w:lineRule="auto"/>
              <w:jc w:val="center"/>
            </w:pPr>
            <w:r>
              <w:rPr>
                <w:sz w:val="18"/>
              </w:rPr>
              <w:t>(SL.5.2, W.5.8)</w:t>
            </w:r>
          </w:p>
        </w:tc>
        <w:tc>
          <w:tcPr>
            <w:tcW w:w="1800" w:type="dxa"/>
            <w:shd w:val="clear" w:color="auto" w:fill="A4C2F4"/>
            <w:tcMar>
              <w:top w:w="100" w:type="dxa"/>
              <w:left w:w="100" w:type="dxa"/>
              <w:bottom w:w="100" w:type="dxa"/>
              <w:right w:w="100" w:type="dxa"/>
            </w:tcMar>
          </w:tcPr>
          <w:p w:rsidR="003D4E94" w:rsidRDefault="003C096C">
            <w:pPr>
              <w:spacing w:line="240" w:lineRule="auto"/>
              <w:jc w:val="center"/>
            </w:pPr>
            <w:r>
              <w:rPr>
                <w:sz w:val="18"/>
              </w:rPr>
              <w:t>Introducing the Performance- Based Assessment</w:t>
            </w:r>
          </w:p>
          <w:p w:rsidR="003D4E94" w:rsidRDefault="003C096C">
            <w:pPr>
              <w:spacing w:line="240" w:lineRule="auto"/>
              <w:jc w:val="center"/>
            </w:pPr>
            <w:r>
              <w:rPr>
                <w:sz w:val="18"/>
              </w:rPr>
              <w:t>(</w:t>
            </w:r>
            <w:r>
              <w:rPr>
                <w:sz w:val="20"/>
              </w:rPr>
              <w:t>W.5.4)</w:t>
            </w:r>
          </w:p>
        </w:tc>
        <w:tc>
          <w:tcPr>
            <w:tcW w:w="1800" w:type="dxa"/>
            <w:shd w:val="clear" w:color="auto" w:fill="A4C2F4"/>
            <w:tcMar>
              <w:top w:w="100" w:type="dxa"/>
              <w:left w:w="100" w:type="dxa"/>
              <w:bottom w:w="100" w:type="dxa"/>
              <w:right w:w="100" w:type="dxa"/>
            </w:tcMar>
            <w:vAlign w:val="center"/>
          </w:tcPr>
          <w:p w:rsidR="003D4E94" w:rsidRDefault="003C096C">
            <w:pPr>
              <w:spacing w:line="240" w:lineRule="auto"/>
              <w:jc w:val="center"/>
            </w:pPr>
            <w:r>
              <w:rPr>
                <w:sz w:val="18"/>
              </w:rPr>
              <w:t>Gathering relevant information and organizing notes</w:t>
            </w:r>
          </w:p>
          <w:p w:rsidR="003D4E94" w:rsidRDefault="003C096C">
            <w:pPr>
              <w:spacing w:line="240" w:lineRule="auto"/>
              <w:jc w:val="center"/>
            </w:pPr>
            <w:r>
              <w:rPr>
                <w:sz w:val="18"/>
              </w:rPr>
              <w:t>(W.5.8)</w:t>
            </w:r>
          </w:p>
        </w:tc>
        <w:tc>
          <w:tcPr>
            <w:tcW w:w="1800" w:type="dxa"/>
            <w:shd w:val="clear" w:color="auto" w:fill="A4C2F4"/>
            <w:tcMar>
              <w:top w:w="100" w:type="dxa"/>
              <w:left w:w="100" w:type="dxa"/>
              <w:bottom w:w="100" w:type="dxa"/>
              <w:right w:w="100" w:type="dxa"/>
            </w:tcMar>
            <w:vAlign w:val="center"/>
          </w:tcPr>
          <w:p w:rsidR="003D4E94" w:rsidRDefault="003C096C">
            <w:pPr>
              <w:spacing w:line="240" w:lineRule="auto"/>
              <w:jc w:val="center"/>
            </w:pPr>
            <w:r>
              <w:rPr>
                <w:sz w:val="18"/>
              </w:rPr>
              <w:t>Gathering relevant information and organizing notes</w:t>
            </w:r>
          </w:p>
          <w:p w:rsidR="003D4E94" w:rsidRDefault="003C096C">
            <w:pPr>
              <w:spacing w:line="240" w:lineRule="auto"/>
              <w:jc w:val="center"/>
            </w:pPr>
            <w:r>
              <w:rPr>
                <w:sz w:val="18"/>
              </w:rPr>
              <w:t>(W.5.8)</w:t>
            </w:r>
          </w:p>
        </w:tc>
        <w:tc>
          <w:tcPr>
            <w:tcW w:w="1710" w:type="dxa"/>
            <w:shd w:val="clear" w:color="auto" w:fill="A4C2F4"/>
            <w:tcMar>
              <w:top w:w="100" w:type="dxa"/>
              <w:left w:w="100" w:type="dxa"/>
              <w:bottom w:w="100" w:type="dxa"/>
              <w:right w:w="100" w:type="dxa"/>
            </w:tcMar>
            <w:vAlign w:val="center"/>
          </w:tcPr>
          <w:p w:rsidR="003D4E94" w:rsidRDefault="003C096C">
            <w:pPr>
              <w:spacing w:line="240" w:lineRule="auto"/>
              <w:jc w:val="center"/>
            </w:pPr>
            <w:r>
              <w:rPr>
                <w:sz w:val="18"/>
              </w:rPr>
              <w:t>Gathering relevant information and organizing notes</w:t>
            </w:r>
          </w:p>
          <w:p w:rsidR="003D4E94" w:rsidRDefault="003C096C">
            <w:pPr>
              <w:spacing w:line="240" w:lineRule="auto"/>
              <w:jc w:val="center"/>
            </w:pPr>
            <w:r>
              <w:rPr>
                <w:sz w:val="18"/>
              </w:rPr>
              <w:t>(W.5.8)</w:t>
            </w:r>
          </w:p>
        </w:tc>
      </w:tr>
    </w:tbl>
    <w:p w:rsidR="003D4E94" w:rsidRDefault="003D4E94"/>
    <w:p w:rsidR="003D4E94" w:rsidRDefault="003D4E94"/>
    <w:tbl>
      <w:tblPr>
        <w:tblStyle w:val="a7"/>
        <w:tblW w:w="103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1605"/>
        <w:gridCol w:w="1740"/>
        <w:gridCol w:w="1785"/>
        <w:gridCol w:w="1830"/>
        <w:gridCol w:w="1875"/>
      </w:tblGrid>
      <w:tr w:rsidR="003D4E94">
        <w:trPr>
          <w:jc w:val="center"/>
        </w:trPr>
        <w:tc>
          <w:tcPr>
            <w:tcW w:w="1545" w:type="dxa"/>
            <w:shd w:val="clear" w:color="auto" w:fill="000000"/>
            <w:tcMar>
              <w:top w:w="100" w:type="dxa"/>
              <w:left w:w="100" w:type="dxa"/>
              <w:bottom w:w="100" w:type="dxa"/>
              <w:right w:w="100" w:type="dxa"/>
            </w:tcMar>
          </w:tcPr>
          <w:p w:rsidR="003D4E94" w:rsidRDefault="003C096C">
            <w:pPr>
              <w:spacing w:line="240" w:lineRule="auto"/>
              <w:jc w:val="center"/>
            </w:pPr>
            <w:r>
              <w:rPr>
                <w:b/>
                <w:color w:val="FFFFFF"/>
                <w:sz w:val="18"/>
              </w:rPr>
              <w:t>LESSON</w:t>
            </w:r>
          </w:p>
        </w:tc>
        <w:tc>
          <w:tcPr>
            <w:tcW w:w="1605" w:type="dxa"/>
            <w:shd w:val="clear" w:color="auto" w:fill="000000"/>
            <w:tcMar>
              <w:top w:w="100" w:type="dxa"/>
              <w:left w:w="100" w:type="dxa"/>
              <w:bottom w:w="100" w:type="dxa"/>
              <w:right w:w="100" w:type="dxa"/>
            </w:tcMar>
          </w:tcPr>
          <w:p w:rsidR="003D4E94" w:rsidRDefault="003C096C">
            <w:pPr>
              <w:spacing w:line="240" w:lineRule="auto"/>
              <w:jc w:val="center"/>
            </w:pPr>
            <w:hyperlink r:id="rId27" w:anchor="folders/0B0YJfX7PbdTMMUsxbVpBYnlENnc/0B0YJfX7PbdTMd0laVnRtanBYeFk/0B0YJfX7PbdTMSU8yMzg4NC1fVmc/0B8ppBxBL6B9DdkNDMXNOVEtoYzQ/0B8ppBxBL6B9DUm9nZXhhZzVUbkk/0B3gPdU5NR-3bfnNNcUd5UUptVWxRbUMtZHRYd2t2TnJJSEMxdkVCc2FUdGJDbkhzU0VJa2c/0B3gPdU5NR-3bfnBlSmV2NV82c0ZY">
              <w:r>
                <w:rPr>
                  <w:b/>
                  <w:color w:val="FFFFFF"/>
                  <w:sz w:val="18"/>
                  <w:u w:val="single"/>
                </w:rPr>
                <w:t>Bridge</w:t>
              </w:r>
            </w:hyperlink>
          </w:p>
          <w:p w:rsidR="003D4E94" w:rsidRDefault="003D4E94">
            <w:pPr>
              <w:spacing w:line="240" w:lineRule="auto"/>
              <w:jc w:val="center"/>
            </w:pPr>
          </w:p>
        </w:tc>
        <w:tc>
          <w:tcPr>
            <w:tcW w:w="1740" w:type="dxa"/>
            <w:shd w:val="clear" w:color="auto" w:fill="000000"/>
            <w:tcMar>
              <w:top w:w="100" w:type="dxa"/>
              <w:left w:w="100" w:type="dxa"/>
              <w:bottom w:w="100" w:type="dxa"/>
              <w:right w:w="100" w:type="dxa"/>
            </w:tcMar>
          </w:tcPr>
          <w:p w:rsidR="003D4E94" w:rsidRDefault="003C096C">
            <w:pPr>
              <w:spacing w:line="240" w:lineRule="auto"/>
              <w:jc w:val="center"/>
            </w:pPr>
            <w:hyperlink r:id="rId28">
              <w:r>
                <w:rPr>
                  <w:b/>
                  <w:color w:val="FFFFFF"/>
                  <w:sz w:val="18"/>
                  <w:u w:val="single"/>
                </w:rPr>
                <w:t>6</w:t>
              </w:r>
            </w:hyperlink>
          </w:p>
        </w:tc>
        <w:tc>
          <w:tcPr>
            <w:tcW w:w="1785" w:type="dxa"/>
            <w:shd w:val="clear" w:color="auto" w:fill="000000"/>
            <w:tcMar>
              <w:top w:w="100" w:type="dxa"/>
              <w:left w:w="100" w:type="dxa"/>
              <w:bottom w:w="100" w:type="dxa"/>
              <w:right w:w="100" w:type="dxa"/>
            </w:tcMar>
          </w:tcPr>
          <w:p w:rsidR="003D4E94" w:rsidRDefault="003C096C">
            <w:pPr>
              <w:spacing w:line="240" w:lineRule="auto"/>
              <w:jc w:val="center"/>
            </w:pPr>
            <w:hyperlink r:id="rId29">
              <w:r>
                <w:rPr>
                  <w:b/>
                  <w:color w:val="FFFFFF"/>
                  <w:sz w:val="18"/>
                  <w:u w:val="single"/>
                </w:rPr>
                <w:t>7</w:t>
              </w:r>
            </w:hyperlink>
          </w:p>
        </w:tc>
        <w:tc>
          <w:tcPr>
            <w:tcW w:w="1830" w:type="dxa"/>
            <w:shd w:val="clear" w:color="auto" w:fill="000000"/>
            <w:tcMar>
              <w:top w:w="100" w:type="dxa"/>
              <w:left w:w="100" w:type="dxa"/>
              <w:bottom w:w="100" w:type="dxa"/>
              <w:right w:w="100" w:type="dxa"/>
            </w:tcMar>
          </w:tcPr>
          <w:p w:rsidR="003D4E94" w:rsidRDefault="003C096C">
            <w:pPr>
              <w:spacing w:line="240" w:lineRule="auto"/>
              <w:jc w:val="center"/>
            </w:pPr>
            <w:hyperlink r:id="rId30">
              <w:r>
                <w:rPr>
                  <w:b/>
                  <w:color w:val="FFFFFF"/>
                  <w:sz w:val="18"/>
                  <w:u w:val="single"/>
                </w:rPr>
                <w:t>8</w:t>
              </w:r>
            </w:hyperlink>
          </w:p>
        </w:tc>
        <w:tc>
          <w:tcPr>
            <w:tcW w:w="1875" w:type="dxa"/>
            <w:shd w:val="clear" w:color="auto" w:fill="000000"/>
            <w:tcMar>
              <w:top w:w="100" w:type="dxa"/>
              <w:left w:w="100" w:type="dxa"/>
              <w:bottom w:w="100" w:type="dxa"/>
              <w:right w:w="100" w:type="dxa"/>
            </w:tcMar>
          </w:tcPr>
          <w:p w:rsidR="003D4E94" w:rsidRDefault="003C096C">
            <w:pPr>
              <w:spacing w:line="240" w:lineRule="auto"/>
              <w:jc w:val="center"/>
            </w:pPr>
            <w:hyperlink r:id="rId31">
              <w:r>
                <w:rPr>
                  <w:b/>
                  <w:color w:val="FFFFFF"/>
                  <w:sz w:val="18"/>
                  <w:u w:val="single"/>
                </w:rPr>
                <w:t>9</w:t>
              </w:r>
            </w:hyperlink>
          </w:p>
        </w:tc>
      </w:tr>
      <w:tr w:rsidR="003D4E94">
        <w:trPr>
          <w:trHeight w:val="1220"/>
          <w:jc w:val="center"/>
        </w:trPr>
        <w:tc>
          <w:tcPr>
            <w:tcW w:w="1545" w:type="dxa"/>
            <w:shd w:val="clear" w:color="auto" w:fill="EFEFEF"/>
            <w:tcMar>
              <w:top w:w="100" w:type="dxa"/>
              <w:left w:w="100" w:type="dxa"/>
              <w:bottom w:w="100" w:type="dxa"/>
              <w:right w:w="100" w:type="dxa"/>
            </w:tcMar>
          </w:tcPr>
          <w:p w:rsidR="003D4E94" w:rsidRDefault="003C096C">
            <w:pPr>
              <w:spacing w:line="240" w:lineRule="auto"/>
              <w:jc w:val="center"/>
            </w:pPr>
            <w:r>
              <w:rPr>
                <w:b/>
                <w:sz w:val="18"/>
              </w:rPr>
              <w:t>TEXT</w:t>
            </w:r>
          </w:p>
        </w:tc>
        <w:tc>
          <w:tcPr>
            <w:tcW w:w="1605" w:type="dxa"/>
            <w:shd w:val="clear" w:color="auto" w:fill="EFEFEF"/>
            <w:tcMar>
              <w:top w:w="100" w:type="dxa"/>
              <w:left w:w="100" w:type="dxa"/>
              <w:bottom w:w="100" w:type="dxa"/>
              <w:right w:w="100" w:type="dxa"/>
            </w:tcMar>
          </w:tcPr>
          <w:p w:rsidR="003D4E94" w:rsidRDefault="003C096C">
            <w:pPr>
              <w:spacing w:line="240" w:lineRule="auto"/>
              <w:jc w:val="center"/>
            </w:pPr>
            <w:r>
              <w:rPr>
                <w:i/>
                <w:sz w:val="18"/>
              </w:rPr>
              <w:t>N/A</w:t>
            </w:r>
          </w:p>
        </w:tc>
        <w:tc>
          <w:tcPr>
            <w:tcW w:w="1740" w:type="dxa"/>
            <w:shd w:val="clear" w:color="auto" w:fill="EFEFEF"/>
            <w:tcMar>
              <w:top w:w="100" w:type="dxa"/>
              <w:left w:w="100" w:type="dxa"/>
              <w:bottom w:w="100" w:type="dxa"/>
              <w:right w:w="100" w:type="dxa"/>
            </w:tcMar>
            <w:vAlign w:val="center"/>
          </w:tcPr>
          <w:p w:rsidR="003D4E94" w:rsidRDefault="003C096C">
            <w:pPr>
              <w:spacing w:line="240" w:lineRule="auto"/>
              <w:jc w:val="center"/>
            </w:pPr>
            <w:r>
              <w:rPr>
                <w:i/>
                <w:sz w:val="18"/>
              </w:rPr>
              <w:t>Rosa</w:t>
            </w:r>
          </w:p>
        </w:tc>
        <w:tc>
          <w:tcPr>
            <w:tcW w:w="1785" w:type="dxa"/>
            <w:shd w:val="clear" w:color="auto" w:fill="EFEFEF"/>
            <w:tcMar>
              <w:top w:w="100" w:type="dxa"/>
              <w:left w:w="100" w:type="dxa"/>
              <w:bottom w:w="100" w:type="dxa"/>
              <w:right w:w="100" w:type="dxa"/>
            </w:tcMar>
            <w:vAlign w:val="center"/>
          </w:tcPr>
          <w:p w:rsidR="003D4E94" w:rsidRDefault="003C096C">
            <w:pPr>
              <w:spacing w:line="240" w:lineRule="auto"/>
              <w:jc w:val="center"/>
            </w:pPr>
            <w:r>
              <w:rPr>
                <w:i/>
                <w:sz w:val="18"/>
              </w:rPr>
              <w:t>Rosa Parks: Civil Rights Pioneer</w:t>
            </w:r>
          </w:p>
        </w:tc>
        <w:tc>
          <w:tcPr>
            <w:tcW w:w="1830" w:type="dxa"/>
            <w:shd w:val="clear" w:color="auto" w:fill="EFEFEF"/>
            <w:tcMar>
              <w:top w:w="100" w:type="dxa"/>
              <w:left w:w="100" w:type="dxa"/>
              <w:bottom w:w="100" w:type="dxa"/>
              <w:right w:w="100" w:type="dxa"/>
            </w:tcMar>
            <w:vAlign w:val="center"/>
          </w:tcPr>
          <w:p w:rsidR="003D4E94" w:rsidRDefault="003C096C">
            <w:pPr>
              <w:spacing w:line="240" w:lineRule="auto"/>
              <w:jc w:val="center"/>
            </w:pPr>
            <w:r>
              <w:rPr>
                <w:i/>
                <w:sz w:val="18"/>
              </w:rPr>
              <w:t>Rosa Parks: Civil Rights Pioneer</w:t>
            </w:r>
          </w:p>
        </w:tc>
        <w:tc>
          <w:tcPr>
            <w:tcW w:w="1875" w:type="dxa"/>
            <w:shd w:val="clear" w:color="auto" w:fill="EFEFEF"/>
            <w:tcMar>
              <w:top w:w="100" w:type="dxa"/>
              <w:left w:w="100" w:type="dxa"/>
              <w:bottom w:w="100" w:type="dxa"/>
              <w:right w:w="100" w:type="dxa"/>
            </w:tcMar>
            <w:vAlign w:val="center"/>
          </w:tcPr>
          <w:p w:rsidR="003D4E94" w:rsidRDefault="003C096C">
            <w:pPr>
              <w:spacing w:line="240" w:lineRule="auto"/>
              <w:jc w:val="center"/>
            </w:pPr>
            <w:r>
              <w:rPr>
                <w:i/>
                <w:sz w:val="18"/>
              </w:rPr>
              <w:t>“</w:t>
            </w:r>
            <w:r>
              <w:rPr>
                <w:sz w:val="18"/>
              </w:rPr>
              <w:t>Chapter Two: Claudette Colvin</w:t>
            </w:r>
            <w:r>
              <w:rPr>
                <w:i/>
                <w:sz w:val="18"/>
              </w:rPr>
              <w:t>,” Freedom Walkers</w:t>
            </w:r>
          </w:p>
        </w:tc>
      </w:tr>
      <w:tr w:rsidR="003D4E94">
        <w:trPr>
          <w:jc w:val="center"/>
        </w:trPr>
        <w:tc>
          <w:tcPr>
            <w:tcW w:w="1545" w:type="dxa"/>
            <w:shd w:val="clear" w:color="auto" w:fill="FFFFFF"/>
            <w:tcMar>
              <w:top w:w="100" w:type="dxa"/>
              <w:left w:w="100" w:type="dxa"/>
              <w:bottom w:w="100" w:type="dxa"/>
              <w:right w:w="100" w:type="dxa"/>
            </w:tcMar>
          </w:tcPr>
          <w:p w:rsidR="003D4E94" w:rsidRDefault="003C096C">
            <w:pPr>
              <w:spacing w:line="240" w:lineRule="auto"/>
              <w:jc w:val="center"/>
            </w:pPr>
            <w:r>
              <w:rPr>
                <w:b/>
                <w:sz w:val="18"/>
              </w:rPr>
              <w:t>INTERACTIVE READ ALOUD</w:t>
            </w:r>
          </w:p>
        </w:tc>
        <w:tc>
          <w:tcPr>
            <w:tcW w:w="1605" w:type="dxa"/>
            <w:tcBorders>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3D4E94" w:rsidRDefault="003C096C">
            <w:pPr>
              <w:spacing w:line="240" w:lineRule="auto"/>
              <w:jc w:val="center"/>
            </w:pPr>
            <w:r>
              <w:rPr>
                <w:color w:val="222222"/>
                <w:sz w:val="18"/>
              </w:rPr>
              <w:t>N/A*</w:t>
            </w:r>
          </w:p>
        </w:tc>
        <w:tc>
          <w:tcPr>
            <w:tcW w:w="1740" w:type="dxa"/>
            <w:tcBorders>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Analyzing characters, settings, and plot events (RL.5.3)</w:t>
            </w:r>
          </w:p>
        </w:tc>
        <w:tc>
          <w:tcPr>
            <w:tcW w:w="1785"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 xml:space="preserve">Comparing </w:t>
            </w:r>
            <w:r>
              <w:rPr>
                <w:sz w:val="18"/>
              </w:rPr>
              <w:br/>
              <w:t>two texts on the same topic (RI.5.5)</w:t>
            </w:r>
          </w:p>
        </w:tc>
        <w:tc>
          <w:tcPr>
            <w:tcW w:w="1830" w:type="dxa"/>
            <w:tcBorders>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 xml:space="preserve">Synthesizing </w:t>
            </w:r>
            <w:r>
              <w:rPr>
                <w:sz w:val="18"/>
              </w:rPr>
              <w:br/>
              <w:t>two texts on the same topic (RI.5.9)</w:t>
            </w:r>
          </w:p>
        </w:tc>
        <w:tc>
          <w:tcPr>
            <w:tcW w:w="1875" w:type="dxa"/>
            <w:tcBorders>
              <w:bottom w:val="single" w:sz="8" w:space="0" w:color="000000"/>
              <w:right w:val="single" w:sz="8" w:space="0" w:color="000000"/>
            </w:tcBorders>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 xml:space="preserve">Determining </w:t>
            </w:r>
            <w:r>
              <w:rPr>
                <w:sz w:val="18"/>
              </w:rPr>
              <w:br/>
              <w:t>main idea (RI.5.2)</w:t>
            </w:r>
          </w:p>
        </w:tc>
      </w:tr>
      <w:tr w:rsidR="003D4E94">
        <w:trPr>
          <w:trHeight w:val="1340"/>
          <w:jc w:val="center"/>
        </w:trPr>
        <w:tc>
          <w:tcPr>
            <w:tcW w:w="1545" w:type="dxa"/>
            <w:tcMar>
              <w:top w:w="100" w:type="dxa"/>
              <w:left w:w="100" w:type="dxa"/>
              <w:bottom w:w="100" w:type="dxa"/>
              <w:right w:w="100" w:type="dxa"/>
            </w:tcMar>
          </w:tcPr>
          <w:p w:rsidR="003D4E94" w:rsidRDefault="003C096C">
            <w:pPr>
              <w:spacing w:line="240" w:lineRule="auto"/>
              <w:jc w:val="center"/>
            </w:pPr>
            <w:r>
              <w:rPr>
                <w:b/>
                <w:sz w:val="18"/>
              </w:rPr>
              <w:t>READING WORKSHOP</w:t>
            </w:r>
          </w:p>
        </w:tc>
        <w:tc>
          <w:tcPr>
            <w:tcW w:w="1605" w:type="dxa"/>
            <w:shd w:val="clear" w:color="auto" w:fill="FFFF00"/>
            <w:tcMar>
              <w:top w:w="100" w:type="dxa"/>
              <w:left w:w="100" w:type="dxa"/>
              <w:bottom w:w="100" w:type="dxa"/>
              <w:right w:w="100" w:type="dxa"/>
            </w:tcMar>
          </w:tcPr>
          <w:p w:rsidR="003D4E94" w:rsidRDefault="003C096C">
            <w:pPr>
              <w:spacing w:line="240" w:lineRule="auto"/>
              <w:jc w:val="center"/>
            </w:pPr>
            <w:r>
              <w:rPr>
                <w:sz w:val="18"/>
              </w:rPr>
              <w:t>Reading Bridge</w:t>
            </w:r>
          </w:p>
          <w:p w:rsidR="003D4E94" w:rsidRDefault="003C096C">
            <w:pPr>
              <w:spacing w:line="240" w:lineRule="auto"/>
              <w:jc w:val="center"/>
            </w:pPr>
            <w:r>
              <w:rPr>
                <w:sz w:val="18"/>
              </w:rPr>
              <w:t xml:space="preserve">Lesson  </w:t>
            </w:r>
          </w:p>
        </w:tc>
        <w:tc>
          <w:tcPr>
            <w:tcW w:w="174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Analyzing characters, settings, and plot events (RL.5.3)</w:t>
            </w:r>
          </w:p>
        </w:tc>
        <w:tc>
          <w:tcPr>
            <w:tcW w:w="1785"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 xml:space="preserve">Comparing </w:t>
            </w:r>
            <w:r>
              <w:rPr>
                <w:sz w:val="18"/>
              </w:rPr>
              <w:br/>
              <w:t>two texts on the same topic (RI.5.5)</w:t>
            </w:r>
          </w:p>
        </w:tc>
        <w:tc>
          <w:tcPr>
            <w:tcW w:w="183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 xml:space="preserve">Synthesizing </w:t>
            </w:r>
            <w:r>
              <w:rPr>
                <w:sz w:val="18"/>
              </w:rPr>
              <w:br/>
              <w:t>two texts on the same topic (RI.5.9)</w:t>
            </w:r>
          </w:p>
        </w:tc>
        <w:tc>
          <w:tcPr>
            <w:tcW w:w="1875" w:type="dxa"/>
            <w:tcBorders>
              <w:bottom w:val="single" w:sz="8" w:space="0" w:color="000000"/>
              <w:right w:val="single" w:sz="8" w:space="0" w:color="000000"/>
            </w:tcBorders>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Determining meanings of unknown words</w:t>
            </w:r>
            <w:r>
              <w:rPr>
                <w:sz w:val="18"/>
                <w:highlight w:val="white"/>
              </w:rPr>
              <w:t xml:space="preserve"> </w:t>
            </w:r>
          </w:p>
          <w:p w:rsidR="003D4E94" w:rsidRDefault="003C096C">
            <w:pPr>
              <w:spacing w:line="240" w:lineRule="auto"/>
              <w:jc w:val="center"/>
            </w:pPr>
            <w:r>
              <w:rPr>
                <w:sz w:val="18"/>
              </w:rPr>
              <w:t>(L.5.4a)</w:t>
            </w:r>
          </w:p>
        </w:tc>
      </w:tr>
      <w:tr w:rsidR="003D4E94">
        <w:trPr>
          <w:trHeight w:val="1800"/>
          <w:jc w:val="center"/>
        </w:trPr>
        <w:tc>
          <w:tcPr>
            <w:tcW w:w="1545" w:type="dxa"/>
            <w:tcMar>
              <w:top w:w="100" w:type="dxa"/>
              <w:left w:w="100" w:type="dxa"/>
              <w:bottom w:w="100" w:type="dxa"/>
              <w:right w:w="100" w:type="dxa"/>
            </w:tcMar>
          </w:tcPr>
          <w:p w:rsidR="003D4E94" w:rsidRDefault="003C096C">
            <w:pPr>
              <w:spacing w:line="240" w:lineRule="auto"/>
              <w:jc w:val="center"/>
            </w:pPr>
            <w:r>
              <w:rPr>
                <w:b/>
                <w:sz w:val="18"/>
              </w:rPr>
              <w:t>WRITING WORKSHOP</w:t>
            </w:r>
          </w:p>
          <w:p w:rsidR="003D4E94" w:rsidRDefault="003D4E94">
            <w:pPr>
              <w:spacing w:line="240" w:lineRule="auto"/>
              <w:jc w:val="center"/>
            </w:pPr>
          </w:p>
        </w:tc>
        <w:tc>
          <w:tcPr>
            <w:tcW w:w="1605" w:type="dxa"/>
            <w:shd w:val="clear" w:color="auto" w:fill="FFFF00"/>
            <w:tcMar>
              <w:top w:w="100" w:type="dxa"/>
              <w:left w:w="100" w:type="dxa"/>
              <w:bottom w:w="100" w:type="dxa"/>
              <w:right w:w="100" w:type="dxa"/>
            </w:tcMar>
          </w:tcPr>
          <w:p w:rsidR="003D4E94" w:rsidRDefault="003C096C">
            <w:pPr>
              <w:spacing w:line="240" w:lineRule="auto"/>
              <w:jc w:val="center"/>
            </w:pPr>
            <w:r>
              <w:rPr>
                <w:sz w:val="18"/>
              </w:rPr>
              <w:t>Writing Bridge</w:t>
            </w:r>
            <w:r>
              <w:rPr>
                <w:i/>
                <w:sz w:val="18"/>
              </w:rPr>
              <w:t xml:space="preserve"> </w:t>
            </w:r>
          </w:p>
          <w:p w:rsidR="003D4E94" w:rsidRDefault="003C096C">
            <w:pPr>
              <w:spacing w:line="240" w:lineRule="auto"/>
              <w:jc w:val="center"/>
            </w:pPr>
            <w:r>
              <w:rPr>
                <w:sz w:val="18"/>
              </w:rPr>
              <w:t>Lesson</w:t>
            </w:r>
          </w:p>
        </w:tc>
        <w:tc>
          <w:tcPr>
            <w:tcW w:w="174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 xml:space="preserve">Analyzing </w:t>
            </w:r>
            <w:r>
              <w:rPr>
                <w:sz w:val="18"/>
              </w:rPr>
              <w:br/>
              <w:t xml:space="preserve">how authors </w:t>
            </w:r>
            <w:r>
              <w:rPr>
                <w:sz w:val="18"/>
              </w:rPr>
              <w:br/>
              <w:t>orient readers</w:t>
            </w:r>
          </w:p>
          <w:p w:rsidR="003D4E94" w:rsidRDefault="003C096C">
            <w:pPr>
              <w:spacing w:line="240" w:lineRule="auto"/>
              <w:jc w:val="center"/>
            </w:pPr>
            <w:r>
              <w:rPr>
                <w:sz w:val="18"/>
              </w:rPr>
              <w:t>(W.5.3a)</w:t>
            </w:r>
          </w:p>
        </w:tc>
        <w:tc>
          <w:tcPr>
            <w:tcW w:w="1785"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 xml:space="preserve">Incorporating historical facts </w:t>
            </w:r>
            <w:r>
              <w:rPr>
                <w:sz w:val="18"/>
              </w:rPr>
              <w:br/>
              <w:t>and information</w:t>
            </w:r>
          </w:p>
          <w:p w:rsidR="003D4E94" w:rsidRDefault="003C096C">
            <w:pPr>
              <w:spacing w:line="240" w:lineRule="auto"/>
              <w:jc w:val="center"/>
            </w:pPr>
            <w:r>
              <w:rPr>
                <w:sz w:val="18"/>
              </w:rPr>
              <w:t>(W.5.2b)</w:t>
            </w:r>
          </w:p>
        </w:tc>
        <w:tc>
          <w:tcPr>
            <w:tcW w:w="183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 xml:space="preserve">Analyzing </w:t>
            </w:r>
            <w:r>
              <w:rPr>
                <w:sz w:val="18"/>
              </w:rPr>
              <w:br/>
              <w:t>word choice</w:t>
            </w:r>
          </w:p>
          <w:p w:rsidR="003D4E94" w:rsidRDefault="003C096C">
            <w:pPr>
              <w:spacing w:line="240" w:lineRule="auto"/>
              <w:jc w:val="center"/>
            </w:pPr>
            <w:r>
              <w:rPr>
                <w:sz w:val="18"/>
              </w:rPr>
              <w:t>(W.5.2d, W.5.3d)</w:t>
            </w:r>
          </w:p>
        </w:tc>
        <w:tc>
          <w:tcPr>
            <w:tcW w:w="1875"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Analyzing dialogue</w:t>
            </w:r>
          </w:p>
          <w:p w:rsidR="003D4E94" w:rsidRDefault="003C096C">
            <w:pPr>
              <w:spacing w:line="240" w:lineRule="auto"/>
              <w:jc w:val="center"/>
            </w:pPr>
            <w:r>
              <w:rPr>
                <w:sz w:val="18"/>
              </w:rPr>
              <w:t>(W.5.3b)</w:t>
            </w:r>
          </w:p>
        </w:tc>
      </w:tr>
    </w:tbl>
    <w:p w:rsidR="003D4E94" w:rsidRDefault="003D4E94"/>
    <w:p w:rsidR="003D4E94" w:rsidRDefault="003D4E94"/>
    <w:p w:rsidR="003D4E94" w:rsidRDefault="003D4E94"/>
    <w:p w:rsidR="003D4E94" w:rsidRDefault="003D4E94"/>
    <w:p w:rsidR="003D4E94" w:rsidRDefault="003D4E94"/>
    <w:p w:rsidR="003D4E94" w:rsidRDefault="003D4E94"/>
    <w:p w:rsidR="003D4E94" w:rsidRDefault="003D4E94"/>
    <w:tbl>
      <w:tblPr>
        <w:tblStyle w:val="a8"/>
        <w:tblW w:w="104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1800"/>
        <w:gridCol w:w="1800"/>
        <w:gridCol w:w="1800"/>
        <w:gridCol w:w="1800"/>
        <w:gridCol w:w="1800"/>
      </w:tblGrid>
      <w:tr w:rsidR="003D4E94">
        <w:trPr>
          <w:jc w:val="center"/>
        </w:trPr>
        <w:tc>
          <w:tcPr>
            <w:tcW w:w="1485" w:type="dxa"/>
            <w:shd w:val="clear" w:color="auto" w:fill="000000"/>
            <w:tcMar>
              <w:top w:w="100" w:type="dxa"/>
              <w:left w:w="100" w:type="dxa"/>
              <w:bottom w:w="100" w:type="dxa"/>
              <w:right w:w="100" w:type="dxa"/>
            </w:tcMar>
          </w:tcPr>
          <w:p w:rsidR="003D4E94" w:rsidRDefault="003C096C">
            <w:pPr>
              <w:spacing w:line="240" w:lineRule="auto"/>
              <w:jc w:val="center"/>
            </w:pPr>
            <w:r>
              <w:rPr>
                <w:b/>
                <w:color w:val="FFFFFF"/>
                <w:sz w:val="18"/>
              </w:rPr>
              <w:t>LESSON</w:t>
            </w:r>
          </w:p>
        </w:tc>
        <w:tc>
          <w:tcPr>
            <w:tcW w:w="1800" w:type="dxa"/>
            <w:shd w:val="clear" w:color="auto" w:fill="000000"/>
            <w:tcMar>
              <w:top w:w="100" w:type="dxa"/>
              <w:left w:w="100" w:type="dxa"/>
              <w:bottom w:w="100" w:type="dxa"/>
              <w:right w:w="100" w:type="dxa"/>
            </w:tcMar>
          </w:tcPr>
          <w:p w:rsidR="003D4E94" w:rsidRDefault="003C096C">
            <w:pPr>
              <w:spacing w:line="240" w:lineRule="auto"/>
              <w:jc w:val="center"/>
            </w:pPr>
            <w:hyperlink r:id="rId32">
              <w:r>
                <w:rPr>
                  <w:b/>
                  <w:color w:val="FFFFFF"/>
                  <w:sz w:val="18"/>
                  <w:u w:val="single"/>
                </w:rPr>
                <w:t>10</w:t>
              </w:r>
            </w:hyperlink>
          </w:p>
        </w:tc>
        <w:tc>
          <w:tcPr>
            <w:tcW w:w="1800" w:type="dxa"/>
            <w:shd w:val="clear" w:color="auto" w:fill="000000"/>
            <w:tcMar>
              <w:top w:w="100" w:type="dxa"/>
              <w:left w:w="100" w:type="dxa"/>
              <w:bottom w:w="100" w:type="dxa"/>
              <w:right w:w="100" w:type="dxa"/>
            </w:tcMar>
          </w:tcPr>
          <w:p w:rsidR="003D4E94" w:rsidRDefault="003C096C">
            <w:pPr>
              <w:spacing w:line="240" w:lineRule="auto"/>
              <w:jc w:val="center"/>
            </w:pPr>
            <w:hyperlink r:id="rId33">
              <w:r>
                <w:rPr>
                  <w:b/>
                  <w:color w:val="FFFFFF"/>
                  <w:sz w:val="18"/>
                  <w:u w:val="single"/>
                </w:rPr>
                <w:t>11</w:t>
              </w:r>
            </w:hyperlink>
          </w:p>
        </w:tc>
        <w:tc>
          <w:tcPr>
            <w:tcW w:w="1800" w:type="dxa"/>
            <w:shd w:val="clear" w:color="auto" w:fill="000000"/>
            <w:tcMar>
              <w:top w:w="100" w:type="dxa"/>
              <w:left w:w="100" w:type="dxa"/>
              <w:bottom w:w="100" w:type="dxa"/>
              <w:right w:w="100" w:type="dxa"/>
            </w:tcMar>
          </w:tcPr>
          <w:p w:rsidR="003D4E94" w:rsidRDefault="003C096C">
            <w:pPr>
              <w:spacing w:line="240" w:lineRule="auto"/>
              <w:jc w:val="center"/>
            </w:pPr>
            <w:hyperlink r:id="rId34">
              <w:r>
                <w:rPr>
                  <w:b/>
                  <w:color w:val="FFFFFF"/>
                  <w:sz w:val="18"/>
                  <w:u w:val="single"/>
                </w:rPr>
                <w:t>12</w:t>
              </w:r>
            </w:hyperlink>
          </w:p>
        </w:tc>
        <w:tc>
          <w:tcPr>
            <w:tcW w:w="1800" w:type="dxa"/>
            <w:shd w:val="clear" w:color="auto" w:fill="000000"/>
            <w:tcMar>
              <w:top w:w="100" w:type="dxa"/>
              <w:left w:w="100" w:type="dxa"/>
              <w:bottom w:w="100" w:type="dxa"/>
              <w:right w:w="100" w:type="dxa"/>
            </w:tcMar>
          </w:tcPr>
          <w:p w:rsidR="003D4E94" w:rsidRDefault="003C096C">
            <w:pPr>
              <w:spacing w:line="240" w:lineRule="auto"/>
              <w:jc w:val="center"/>
            </w:pPr>
            <w:hyperlink r:id="rId35">
              <w:r>
                <w:rPr>
                  <w:b/>
                  <w:color w:val="FFFFFF"/>
                  <w:sz w:val="18"/>
                  <w:u w:val="single"/>
                </w:rPr>
                <w:t>13</w:t>
              </w:r>
            </w:hyperlink>
          </w:p>
        </w:tc>
        <w:tc>
          <w:tcPr>
            <w:tcW w:w="1800" w:type="dxa"/>
            <w:shd w:val="clear" w:color="auto" w:fill="000000"/>
            <w:tcMar>
              <w:top w:w="100" w:type="dxa"/>
              <w:left w:w="100" w:type="dxa"/>
              <w:bottom w:w="100" w:type="dxa"/>
              <w:right w:w="100" w:type="dxa"/>
            </w:tcMar>
          </w:tcPr>
          <w:p w:rsidR="003D4E94" w:rsidRDefault="003C096C">
            <w:pPr>
              <w:spacing w:line="240" w:lineRule="auto"/>
              <w:jc w:val="center"/>
            </w:pPr>
            <w:hyperlink r:id="rId36">
              <w:r>
                <w:rPr>
                  <w:b/>
                  <w:color w:val="FFFFFF"/>
                  <w:sz w:val="18"/>
                  <w:u w:val="single"/>
                </w:rPr>
                <w:t>14</w:t>
              </w:r>
            </w:hyperlink>
          </w:p>
        </w:tc>
      </w:tr>
      <w:tr w:rsidR="003D4E94">
        <w:trPr>
          <w:jc w:val="center"/>
        </w:trPr>
        <w:tc>
          <w:tcPr>
            <w:tcW w:w="1485" w:type="dxa"/>
            <w:shd w:val="clear" w:color="auto" w:fill="EFEFEF"/>
            <w:tcMar>
              <w:top w:w="100" w:type="dxa"/>
              <w:left w:w="100" w:type="dxa"/>
              <w:bottom w:w="100" w:type="dxa"/>
              <w:right w:w="100" w:type="dxa"/>
            </w:tcMar>
          </w:tcPr>
          <w:p w:rsidR="003D4E94" w:rsidRDefault="003C096C">
            <w:pPr>
              <w:spacing w:line="240" w:lineRule="auto"/>
              <w:jc w:val="center"/>
            </w:pPr>
            <w:r>
              <w:rPr>
                <w:b/>
                <w:sz w:val="18"/>
              </w:rPr>
              <w:t>TEXT</w:t>
            </w:r>
          </w:p>
        </w:tc>
        <w:tc>
          <w:tcPr>
            <w:tcW w:w="1800" w:type="dxa"/>
            <w:shd w:val="clear" w:color="auto" w:fill="EFEFEF"/>
            <w:tcMar>
              <w:top w:w="100" w:type="dxa"/>
              <w:left w:w="100" w:type="dxa"/>
              <w:bottom w:w="100" w:type="dxa"/>
              <w:right w:w="100" w:type="dxa"/>
            </w:tcMar>
            <w:vAlign w:val="center"/>
          </w:tcPr>
          <w:p w:rsidR="003D4E94" w:rsidRDefault="003C096C">
            <w:pPr>
              <w:spacing w:line="240" w:lineRule="auto"/>
              <w:jc w:val="center"/>
            </w:pPr>
            <w:r>
              <w:rPr>
                <w:i/>
                <w:sz w:val="18"/>
              </w:rPr>
              <w:t>“</w:t>
            </w:r>
            <w:r>
              <w:rPr>
                <w:sz w:val="18"/>
              </w:rPr>
              <w:t>Chapter Two: Claudette Colvin</w:t>
            </w:r>
            <w:r>
              <w:rPr>
                <w:i/>
                <w:sz w:val="18"/>
              </w:rPr>
              <w:t>,” Freedom Walkers</w:t>
            </w:r>
          </w:p>
        </w:tc>
        <w:tc>
          <w:tcPr>
            <w:tcW w:w="1800" w:type="dxa"/>
            <w:shd w:val="clear" w:color="auto" w:fill="EFEFEF"/>
            <w:tcMar>
              <w:top w:w="100" w:type="dxa"/>
              <w:left w:w="100" w:type="dxa"/>
              <w:bottom w:w="100" w:type="dxa"/>
              <w:right w:w="100" w:type="dxa"/>
            </w:tcMar>
            <w:vAlign w:val="center"/>
          </w:tcPr>
          <w:p w:rsidR="003D4E94" w:rsidRDefault="003C096C">
            <w:pPr>
              <w:spacing w:line="240" w:lineRule="auto"/>
              <w:jc w:val="center"/>
            </w:pPr>
            <w:r>
              <w:rPr>
                <w:sz w:val="18"/>
              </w:rPr>
              <w:t xml:space="preserve">“Chapter One: </w:t>
            </w:r>
            <w:r>
              <w:rPr>
                <w:sz w:val="18"/>
              </w:rPr>
              <w:br/>
              <w:t xml:space="preserve">Jo Ann Robinson,” </w:t>
            </w:r>
            <w:r>
              <w:rPr>
                <w:i/>
                <w:sz w:val="18"/>
              </w:rPr>
              <w:t>Freedom Walkers</w:t>
            </w:r>
          </w:p>
        </w:tc>
        <w:tc>
          <w:tcPr>
            <w:tcW w:w="1800" w:type="dxa"/>
            <w:shd w:val="clear" w:color="auto" w:fill="EFEFEF"/>
            <w:tcMar>
              <w:top w:w="100" w:type="dxa"/>
              <w:left w:w="100" w:type="dxa"/>
              <w:bottom w:w="100" w:type="dxa"/>
              <w:right w:w="100" w:type="dxa"/>
            </w:tcMar>
            <w:vAlign w:val="center"/>
          </w:tcPr>
          <w:p w:rsidR="003D4E94" w:rsidRDefault="003C096C">
            <w:pPr>
              <w:spacing w:line="240" w:lineRule="auto"/>
              <w:jc w:val="center"/>
            </w:pPr>
            <w:r>
              <w:rPr>
                <w:sz w:val="18"/>
              </w:rPr>
              <w:t xml:space="preserve">“Chapter One: </w:t>
            </w:r>
            <w:r>
              <w:rPr>
                <w:sz w:val="18"/>
              </w:rPr>
              <w:br/>
              <w:t xml:space="preserve">Jo Ann Robinson,” </w:t>
            </w:r>
            <w:r>
              <w:rPr>
                <w:i/>
                <w:sz w:val="18"/>
              </w:rPr>
              <w:t>Freedom Walkers</w:t>
            </w:r>
          </w:p>
        </w:tc>
        <w:tc>
          <w:tcPr>
            <w:tcW w:w="1800" w:type="dxa"/>
            <w:shd w:val="clear" w:color="auto" w:fill="EFEFEF"/>
            <w:tcMar>
              <w:top w:w="100" w:type="dxa"/>
              <w:left w:w="100" w:type="dxa"/>
              <w:bottom w:w="100" w:type="dxa"/>
              <w:right w:w="100" w:type="dxa"/>
            </w:tcMar>
            <w:vAlign w:val="center"/>
          </w:tcPr>
          <w:p w:rsidR="003D4E94" w:rsidRDefault="003C096C">
            <w:pPr>
              <w:spacing w:line="240" w:lineRule="auto"/>
              <w:jc w:val="center"/>
            </w:pPr>
            <w:r>
              <w:rPr>
                <w:sz w:val="18"/>
              </w:rPr>
              <w:t>“Chapter Five: Boycott Heroes,”</w:t>
            </w:r>
            <w:r>
              <w:rPr>
                <w:i/>
                <w:sz w:val="18"/>
              </w:rPr>
              <w:t xml:space="preserve"> Freedom Walkers</w:t>
            </w:r>
          </w:p>
        </w:tc>
        <w:tc>
          <w:tcPr>
            <w:tcW w:w="1800" w:type="dxa"/>
            <w:shd w:val="clear" w:color="auto" w:fill="EFEFEF"/>
            <w:tcMar>
              <w:top w:w="100" w:type="dxa"/>
              <w:left w:w="100" w:type="dxa"/>
              <w:bottom w:w="100" w:type="dxa"/>
              <w:right w:w="100" w:type="dxa"/>
            </w:tcMar>
            <w:vAlign w:val="center"/>
          </w:tcPr>
          <w:p w:rsidR="003D4E94" w:rsidRDefault="003C096C">
            <w:pPr>
              <w:spacing w:line="240" w:lineRule="auto"/>
              <w:jc w:val="center"/>
            </w:pPr>
            <w:r>
              <w:rPr>
                <w:sz w:val="18"/>
              </w:rPr>
              <w:t>“Chapter Five: Boycott Heroes,”</w:t>
            </w:r>
            <w:r>
              <w:rPr>
                <w:i/>
                <w:sz w:val="18"/>
              </w:rPr>
              <w:t xml:space="preserve"> Freedom Walkers</w:t>
            </w:r>
          </w:p>
        </w:tc>
      </w:tr>
      <w:tr w:rsidR="003D4E94">
        <w:trPr>
          <w:trHeight w:val="120"/>
          <w:jc w:val="center"/>
        </w:trPr>
        <w:tc>
          <w:tcPr>
            <w:tcW w:w="1485" w:type="dxa"/>
            <w:shd w:val="clear" w:color="auto" w:fill="FFFFFF"/>
            <w:tcMar>
              <w:top w:w="100" w:type="dxa"/>
              <w:left w:w="100" w:type="dxa"/>
              <w:bottom w:w="100" w:type="dxa"/>
              <w:right w:w="100" w:type="dxa"/>
            </w:tcMar>
          </w:tcPr>
          <w:p w:rsidR="003D4E94" w:rsidRDefault="003C096C">
            <w:pPr>
              <w:spacing w:line="240" w:lineRule="auto"/>
              <w:jc w:val="center"/>
            </w:pPr>
            <w:r>
              <w:rPr>
                <w:b/>
                <w:sz w:val="18"/>
              </w:rPr>
              <w:t>INTERACTIVE READ ALOUD</w:t>
            </w:r>
          </w:p>
        </w:tc>
        <w:tc>
          <w:tcPr>
            <w:tcW w:w="1800" w:type="dxa"/>
            <w:tcBorders>
              <w:bottom w:val="single" w:sz="8" w:space="0" w:color="000000"/>
              <w:right w:val="single" w:sz="8" w:space="0" w:color="000000"/>
            </w:tcBorders>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 xml:space="preserve">Identifying </w:t>
            </w:r>
            <w:r>
              <w:rPr>
                <w:sz w:val="18"/>
              </w:rPr>
              <w:br/>
              <w:t>key details (RI.5.2)</w:t>
            </w:r>
          </w:p>
        </w:tc>
        <w:tc>
          <w:tcPr>
            <w:tcW w:w="180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 xml:space="preserve">Determining meanings of unknown words </w:t>
            </w:r>
          </w:p>
          <w:p w:rsidR="003D4E94" w:rsidRDefault="003C096C">
            <w:pPr>
              <w:spacing w:line="240" w:lineRule="auto"/>
              <w:jc w:val="center"/>
            </w:pPr>
            <w:r>
              <w:rPr>
                <w:sz w:val="18"/>
              </w:rPr>
              <w:t>(L.5.4a)</w:t>
            </w:r>
          </w:p>
        </w:tc>
        <w:tc>
          <w:tcPr>
            <w:tcW w:w="1800" w:type="dxa"/>
            <w:tcBorders>
              <w:bottom w:val="single" w:sz="8" w:space="0" w:color="000000"/>
              <w:right w:val="single" w:sz="8" w:space="0" w:color="000000"/>
            </w:tcBorders>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 xml:space="preserve">Determining </w:t>
            </w:r>
            <w:r>
              <w:rPr>
                <w:sz w:val="18"/>
              </w:rPr>
              <w:br/>
              <w:t>main idea</w:t>
            </w:r>
          </w:p>
          <w:p w:rsidR="003D4E94" w:rsidRDefault="003C096C">
            <w:pPr>
              <w:spacing w:line="240" w:lineRule="auto"/>
              <w:jc w:val="center"/>
            </w:pPr>
            <w:r>
              <w:rPr>
                <w:sz w:val="18"/>
              </w:rPr>
              <w:t>(RI.5.2)</w:t>
            </w:r>
          </w:p>
        </w:tc>
        <w:tc>
          <w:tcPr>
            <w:tcW w:w="180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Determining meanings of unknown words</w:t>
            </w:r>
          </w:p>
          <w:p w:rsidR="003D4E94" w:rsidRDefault="003C096C">
            <w:pPr>
              <w:spacing w:line="240" w:lineRule="auto"/>
              <w:jc w:val="center"/>
            </w:pPr>
            <w:r>
              <w:rPr>
                <w:sz w:val="18"/>
              </w:rPr>
              <w:t>(RL5.4)</w:t>
            </w:r>
          </w:p>
        </w:tc>
        <w:tc>
          <w:tcPr>
            <w:tcW w:w="180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Determining main idea and key details (RI.5.2)</w:t>
            </w:r>
          </w:p>
        </w:tc>
      </w:tr>
      <w:tr w:rsidR="003D4E94">
        <w:trPr>
          <w:jc w:val="center"/>
        </w:trPr>
        <w:tc>
          <w:tcPr>
            <w:tcW w:w="1485" w:type="dxa"/>
            <w:tcMar>
              <w:top w:w="100" w:type="dxa"/>
              <w:left w:w="100" w:type="dxa"/>
              <w:bottom w:w="100" w:type="dxa"/>
              <w:right w:w="100" w:type="dxa"/>
            </w:tcMar>
          </w:tcPr>
          <w:p w:rsidR="003D4E94" w:rsidRDefault="003C096C">
            <w:pPr>
              <w:spacing w:line="240" w:lineRule="auto"/>
              <w:jc w:val="center"/>
            </w:pPr>
            <w:r>
              <w:rPr>
                <w:b/>
                <w:sz w:val="18"/>
              </w:rPr>
              <w:t>READING WORKSHOP</w:t>
            </w:r>
          </w:p>
        </w:tc>
        <w:tc>
          <w:tcPr>
            <w:tcW w:w="1800" w:type="dxa"/>
            <w:tcBorders>
              <w:bottom w:val="single" w:sz="8" w:space="0" w:color="000000"/>
              <w:right w:val="single" w:sz="8" w:space="0" w:color="000000"/>
            </w:tcBorders>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Answering questions using text evidence</w:t>
            </w:r>
          </w:p>
          <w:p w:rsidR="003D4E94" w:rsidRDefault="003C096C">
            <w:pPr>
              <w:spacing w:line="240" w:lineRule="auto"/>
              <w:jc w:val="center"/>
            </w:pPr>
            <w:r>
              <w:rPr>
                <w:sz w:val="18"/>
              </w:rPr>
              <w:t>(RI.5.3)</w:t>
            </w:r>
          </w:p>
        </w:tc>
        <w:tc>
          <w:tcPr>
            <w:tcW w:w="180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 xml:space="preserve">Analyzing </w:t>
            </w:r>
            <w:r>
              <w:rPr>
                <w:sz w:val="18"/>
              </w:rPr>
              <w:br/>
            </w:r>
            <w:r>
              <w:rPr>
                <w:sz w:val="18"/>
              </w:rPr>
              <w:t>text structure in narrative nonfiction</w:t>
            </w:r>
          </w:p>
          <w:p w:rsidR="003D4E94" w:rsidRDefault="003C096C">
            <w:pPr>
              <w:spacing w:line="240" w:lineRule="auto"/>
              <w:jc w:val="center"/>
            </w:pPr>
            <w:r>
              <w:rPr>
                <w:sz w:val="18"/>
              </w:rPr>
              <w:t>(RL.5.5)</w:t>
            </w:r>
          </w:p>
        </w:tc>
        <w:tc>
          <w:tcPr>
            <w:tcW w:w="1800" w:type="dxa"/>
            <w:tcBorders>
              <w:bottom w:val="single" w:sz="8" w:space="0" w:color="000000"/>
              <w:right w:val="single" w:sz="8" w:space="0" w:color="000000"/>
            </w:tcBorders>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 xml:space="preserve">Analyzing </w:t>
            </w:r>
            <w:r>
              <w:rPr>
                <w:sz w:val="18"/>
              </w:rPr>
              <w:br/>
              <w:t>text structure in narrative nonfiction</w:t>
            </w:r>
          </w:p>
          <w:p w:rsidR="003D4E94" w:rsidRDefault="003C096C">
            <w:pPr>
              <w:spacing w:line="240" w:lineRule="auto"/>
              <w:jc w:val="center"/>
            </w:pPr>
            <w:r>
              <w:rPr>
                <w:sz w:val="18"/>
              </w:rPr>
              <w:t>(RL.5.5)</w:t>
            </w:r>
          </w:p>
        </w:tc>
        <w:tc>
          <w:tcPr>
            <w:tcW w:w="1800" w:type="dxa"/>
            <w:tcBorders>
              <w:bottom w:val="single" w:sz="8" w:space="0" w:color="000000"/>
              <w:right w:val="single" w:sz="8" w:space="0" w:color="000000"/>
            </w:tcBorders>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 xml:space="preserve">Analyzing </w:t>
            </w:r>
            <w:r>
              <w:rPr>
                <w:sz w:val="18"/>
              </w:rPr>
              <w:br/>
              <w:t>the impact of quotes</w:t>
            </w:r>
          </w:p>
          <w:p w:rsidR="003D4E94" w:rsidRDefault="003C096C">
            <w:pPr>
              <w:spacing w:line="240" w:lineRule="auto"/>
              <w:jc w:val="center"/>
            </w:pPr>
            <w:r>
              <w:rPr>
                <w:sz w:val="18"/>
              </w:rPr>
              <w:t>(RL.5.4)</w:t>
            </w:r>
          </w:p>
        </w:tc>
        <w:tc>
          <w:tcPr>
            <w:tcW w:w="1800" w:type="dxa"/>
            <w:tcBorders>
              <w:bottom w:val="single" w:sz="8" w:space="0" w:color="000000"/>
              <w:right w:val="single" w:sz="8" w:space="0" w:color="000000"/>
            </w:tcBorders>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Investigating different perspectives</w:t>
            </w:r>
          </w:p>
          <w:p w:rsidR="003D4E94" w:rsidRDefault="003C096C">
            <w:pPr>
              <w:spacing w:line="240" w:lineRule="auto"/>
              <w:jc w:val="center"/>
            </w:pPr>
            <w:r>
              <w:rPr>
                <w:sz w:val="18"/>
              </w:rPr>
              <w:t>(RI.5.3)</w:t>
            </w:r>
          </w:p>
        </w:tc>
      </w:tr>
      <w:tr w:rsidR="003D4E94">
        <w:trPr>
          <w:jc w:val="center"/>
        </w:trPr>
        <w:tc>
          <w:tcPr>
            <w:tcW w:w="1485" w:type="dxa"/>
            <w:tcMar>
              <w:top w:w="100" w:type="dxa"/>
              <w:left w:w="100" w:type="dxa"/>
              <w:bottom w:w="100" w:type="dxa"/>
              <w:right w:w="100" w:type="dxa"/>
            </w:tcMar>
          </w:tcPr>
          <w:p w:rsidR="003D4E94" w:rsidRDefault="003C096C">
            <w:pPr>
              <w:spacing w:line="240" w:lineRule="auto"/>
              <w:jc w:val="center"/>
            </w:pPr>
            <w:r>
              <w:rPr>
                <w:b/>
                <w:sz w:val="18"/>
              </w:rPr>
              <w:t>WRITING WORKSHOP</w:t>
            </w:r>
          </w:p>
          <w:p w:rsidR="003D4E94" w:rsidRDefault="003D4E94">
            <w:pPr>
              <w:spacing w:line="240" w:lineRule="auto"/>
              <w:jc w:val="center"/>
            </w:pPr>
          </w:p>
        </w:tc>
        <w:tc>
          <w:tcPr>
            <w:tcW w:w="180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Gathering relevant information and organizing notes</w:t>
            </w:r>
          </w:p>
          <w:p w:rsidR="003D4E94" w:rsidRDefault="003C096C">
            <w:pPr>
              <w:spacing w:line="240" w:lineRule="auto"/>
              <w:jc w:val="center"/>
            </w:pPr>
            <w:r>
              <w:rPr>
                <w:sz w:val="18"/>
              </w:rPr>
              <w:t>(W.5.8)</w:t>
            </w:r>
          </w:p>
        </w:tc>
        <w:tc>
          <w:tcPr>
            <w:tcW w:w="180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 xml:space="preserve">Developing </w:t>
            </w:r>
            <w:r>
              <w:rPr>
                <w:sz w:val="18"/>
              </w:rPr>
              <w:br/>
              <w:t xml:space="preserve">an underlying theme  (W.5.3b) </w:t>
            </w:r>
          </w:p>
          <w:p w:rsidR="003D4E94" w:rsidRDefault="003D4E94">
            <w:pPr>
              <w:spacing w:line="240" w:lineRule="auto"/>
              <w:jc w:val="center"/>
            </w:pPr>
          </w:p>
        </w:tc>
        <w:tc>
          <w:tcPr>
            <w:tcW w:w="180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Planning plot events</w:t>
            </w:r>
          </w:p>
          <w:p w:rsidR="003D4E94" w:rsidRDefault="003C096C">
            <w:pPr>
              <w:spacing w:line="240" w:lineRule="auto"/>
              <w:jc w:val="center"/>
            </w:pPr>
            <w:r>
              <w:rPr>
                <w:sz w:val="18"/>
              </w:rPr>
              <w:t>(W.5.3a, W.5.9)</w:t>
            </w:r>
          </w:p>
        </w:tc>
        <w:tc>
          <w:tcPr>
            <w:tcW w:w="180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Planning orientations</w:t>
            </w:r>
          </w:p>
          <w:p w:rsidR="003D4E94" w:rsidRDefault="003C096C">
            <w:pPr>
              <w:spacing w:line="240" w:lineRule="auto"/>
              <w:jc w:val="center"/>
            </w:pPr>
            <w:r>
              <w:rPr>
                <w:sz w:val="18"/>
              </w:rPr>
              <w:t>(W.5.3a, W.5.9)</w:t>
            </w:r>
          </w:p>
        </w:tc>
        <w:tc>
          <w:tcPr>
            <w:tcW w:w="180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 xml:space="preserve">Planning </w:t>
            </w:r>
            <w:r>
              <w:rPr>
                <w:sz w:val="18"/>
              </w:rPr>
              <w:br/>
              <w:t xml:space="preserve">how to incorporate historical facts </w:t>
            </w:r>
            <w:r>
              <w:rPr>
                <w:sz w:val="18"/>
              </w:rPr>
              <w:br/>
              <w:t>and information</w:t>
            </w:r>
          </w:p>
          <w:p w:rsidR="003D4E94" w:rsidRDefault="003C096C">
            <w:pPr>
              <w:spacing w:line="240" w:lineRule="auto"/>
              <w:jc w:val="center"/>
            </w:pPr>
            <w:r>
              <w:rPr>
                <w:sz w:val="18"/>
              </w:rPr>
              <w:t>(W.5.2b, W.5.9</w:t>
            </w:r>
            <w:r>
              <w:rPr>
                <w:sz w:val="18"/>
              </w:rPr>
              <w:t>)</w:t>
            </w:r>
          </w:p>
        </w:tc>
      </w:tr>
    </w:tbl>
    <w:p w:rsidR="003D4E94" w:rsidRDefault="003D4E94"/>
    <w:p w:rsidR="003D4E94" w:rsidRDefault="003D4E94"/>
    <w:tbl>
      <w:tblPr>
        <w:tblStyle w:val="a9"/>
        <w:tblW w:w="105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1800"/>
        <w:gridCol w:w="1800"/>
        <w:gridCol w:w="1785"/>
        <w:gridCol w:w="1815"/>
        <w:gridCol w:w="1800"/>
      </w:tblGrid>
      <w:tr w:rsidR="003D4E94">
        <w:trPr>
          <w:jc w:val="center"/>
        </w:trPr>
        <w:tc>
          <w:tcPr>
            <w:tcW w:w="1545" w:type="dxa"/>
            <w:shd w:val="clear" w:color="auto" w:fill="000000"/>
            <w:tcMar>
              <w:top w:w="100" w:type="dxa"/>
              <w:left w:w="100" w:type="dxa"/>
              <w:bottom w:w="100" w:type="dxa"/>
              <w:right w:w="100" w:type="dxa"/>
            </w:tcMar>
          </w:tcPr>
          <w:p w:rsidR="003D4E94" w:rsidRDefault="003C096C">
            <w:pPr>
              <w:spacing w:line="240" w:lineRule="auto"/>
              <w:jc w:val="center"/>
            </w:pPr>
            <w:r>
              <w:rPr>
                <w:b/>
                <w:color w:val="FFFFFF"/>
                <w:sz w:val="18"/>
              </w:rPr>
              <w:t>LESSON</w:t>
            </w:r>
          </w:p>
        </w:tc>
        <w:tc>
          <w:tcPr>
            <w:tcW w:w="1800" w:type="dxa"/>
            <w:shd w:val="clear" w:color="auto" w:fill="000000"/>
            <w:tcMar>
              <w:top w:w="100" w:type="dxa"/>
              <w:left w:w="100" w:type="dxa"/>
              <w:bottom w:w="100" w:type="dxa"/>
              <w:right w:w="100" w:type="dxa"/>
            </w:tcMar>
          </w:tcPr>
          <w:p w:rsidR="003D4E94" w:rsidRDefault="003C096C">
            <w:pPr>
              <w:spacing w:line="240" w:lineRule="auto"/>
              <w:jc w:val="center"/>
            </w:pPr>
            <w:hyperlink r:id="rId37">
              <w:r>
                <w:rPr>
                  <w:b/>
                  <w:color w:val="FFFFFF"/>
                  <w:sz w:val="18"/>
                  <w:u w:val="single"/>
                </w:rPr>
                <w:t>15</w:t>
              </w:r>
            </w:hyperlink>
          </w:p>
        </w:tc>
        <w:tc>
          <w:tcPr>
            <w:tcW w:w="1800" w:type="dxa"/>
            <w:shd w:val="clear" w:color="auto" w:fill="000000"/>
            <w:tcMar>
              <w:top w:w="100" w:type="dxa"/>
              <w:left w:w="100" w:type="dxa"/>
              <w:bottom w:w="100" w:type="dxa"/>
              <w:right w:w="100" w:type="dxa"/>
            </w:tcMar>
          </w:tcPr>
          <w:p w:rsidR="003D4E94" w:rsidRDefault="003C096C">
            <w:pPr>
              <w:spacing w:line="240" w:lineRule="auto"/>
              <w:jc w:val="center"/>
            </w:pPr>
            <w:hyperlink r:id="rId38">
              <w:r>
                <w:rPr>
                  <w:b/>
                  <w:color w:val="FFFFFF"/>
                  <w:sz w:val="18"/>
                  <w:u w:val="single"/>
                </w:rPr>
                <w:t>16</w:t>
              </w:r>
            </w:hyperlink>
          </w:p>
        </w:tc>
        <w:tc>
          <w:tcPr>
            <w:tcW w:w="1785" w:type="dxa"/>
            <w:shd w:val="clear" w:color="auto" w:fill="000000"/>
            <w:tcMar>
              <w:top w:w="100" w:type="dxa"/>
              <w:left w:w="100" w:type="dxa"/>
              <w:bottom w:w="100" w:type="dxa"/>
              <w:right w:w="100" w:type="dxa"/>
            </w:tcMar>
          </w:tcPr>
          <w:p w:rsidR="003D4E94" w:rsidRDefault="003C096C">
            <w:pPr>
              <w:spacing w:line="240" w:lineRule="auto"/>
              <w:jc w:val="center"/>
            </w:pPr>
            <w:hyperlink r:id="rId39">
              <w:r>
                <w:rPr>
                  <w:b/>
                  <w:color w:val="FFFFFF"/>
                  <w:sz w:val="18"/>
                  <w:u w:val="single"/>
                </w:rPr>
                <w:t>17</w:t>
              </w:r>
            </w:hyperlink>
          </w:p>
        </w:tc>
        <w:tc>
          <w:tcPr>
            <w:tcW w:w="1815" w:type="dxa"/>
            <w:shd w:val="clear" w:color="auto" w:fill="000000"/>
            <w:tcMar>
              <w:top w:w="100" w:type="dxa"/>
              <w:left w:w="100" w:type="dxa"/>
              <w:bottom w:w="100" w:type="dxa"/>
              <w:right w:w="100" w:type="dxa"/>
            </w:tcMar>
          </w:tcPr>
          <w:p w:rsidR="003D4E94" w:rsidRDefault="003C096C">
            <w:pPr>
              <w:spacing w:line="240" w:lineRule="auto"/>
              <w:jc w:val="center"/>
            </w:pPr>
            <w:hyperlink r:id="rId40">
              <w:r>
                <w:rPr>
                  <w:b/>
                  <w:color w:val="FFFFFF"/>
                  <w:sz w:val="18"/>
                  <w:u w:val="single"/>
                </w:rPr>
                <w:t>18</w:t>
              </w:r>
            </w:hyperlink>
          </w:p>
        </w:tc>
        <w:tc>
          <w:tcPr>
            <w:tcW w:w="1800" w:type="dxa"/>
            <w:shd w:val="clear" w:color="auto" w:fill="000000"/>
            <w:tcMar>
              <w:top w:w="100" w:type="dxa"/>
              <w:left w:w="100" w:type="dxa"/>
              <w:bottom w:w="100" w:type="dxa"/>
              <w:right w:w="100" w:type="dxa"/>
            </w:tcMar>
          </w:tcPr>
          <w:p w:rsidR="003D4E94" w:rsidRDefault="003C096C">
            <w:pPr>
              <w:widowControl w:val="0"/>
              <w:spacing w:line="240" w:lineRule="auto"/>
              <w:jc w:val="center"/>
            </w:pPr>
            <w:hyperlink r:id="rId41">
              <w:r>
                <w:rPr>
                  <w:b/>
                  <w:color w:val="FFFFFF"/>
                  <w:sz w:val="18"/>
                  <w:u w:val="single"/>
                </w:rPr>
                <w:t>19</w:t>
              </w:r>
            </w:hyperlink>
          </w:p>
        </w:tc>
      </w:tr>
      <w:tr w:rsidR="003D4E94">
        <w:trPr>
          <w:jc w:val="center"/>
        </w:trPr>
        <w:tc>
          <w:tcPr>
            <w:tcW w:w="1545" w:type="dxa"/>
            <w:shd w:val="clear" w:color="auto" w:fill="EFEFEF"/>
            <w:tcMar>
              <w:top w:w="100" w:type="dxa"/>
              <w:left w:w="100" w:type="dxa"/>
              <w:bottom w:w="100" w:type="dxa"/>
              <w:right w:w="100" w:type="dxa"/>
            </w:tcMar>
          </w:tcPr>
          <w:p w:rsidR="003D4E94" w:rsidRDefault="003C096C">
            <w:pPr>
              <w:spacing w:line="240" w:lineRule="auto"/>
              <w:jc w:val="center"/>
            </w:pPr>
            <w:r>
              <w:rPr>
                <w:b/>
                <w:sz w:val="18"/>
              </w:rPr>
              <w:t>TEXT</w:t>
            </w:r>
          </w:p>
        </w:tc>
        <w:tc>
          <w:tcPr>
            <w:tcW w:w="1800" w:type="dxa"/>
            <w:shd w:val="clear" w:color="auto" w:fill="EFEFEF"/>
            <w:tcMar>
              <w:top w:w="100" w:type="dxa"/>
              <w:left w:w="100" w:type="dxa"/>
              <w:bottom w:w="100" w:type="dxa"/>
              <w:right w:w="100" w:type="dxa"/>
            </w:tcMar>
            <w:vAlign w:val="center"/>
          </w:tcPr>
          <w:p w:rsidR="003D4E94" w:rsidRDefault="003C096C">
            <w:pPr>
              <w:spacing w:line="240" w:lineRule="auto"/>
              <w:jc w:val="center"/>
            </w:pPr>
            <w:r>
              <w:rPr>
                <w:sz w:val="18"/>
              </w:rPr>
              <w:t>“Chapter Five: Boycott Heroes,”</w:t>
            </w:r>
            <w:r>
              <w:rPr>
                <w:i/>
                <w:sz w:val="18"/>
              </w:rPr>
              <w:t xml:space="preserve"> Freedom Walkers</w:t>
            </w:r>
          </w:p>
        </w:tc>
        <w:tc>
          <w:tcPr>
            <w:tcW w:w="1800" w:type="dxa"/>
            <w:shd w:val="clear" w:color="auto" w:fill="EFEFEF"/>
            <w:tcMar>
              <w:top w:w="100" w:type="dxa"/>
              <w:left w:w="100" w:type="dxa"/>
              <w:bottom w:w="100" w:type="dxa"/>
              <w:right w:w="100" w:type="dxa"/>
            </w:tcMar>
            <w:vAlign w:val="center"/>
          </w:tcPr>
          <w:p w:rsidR="003D4E94" w:rsidRDefault="003C096C">
            <w:pPr>
              <w:spacing w:line="240" w:lineRule="auto"/>
              <w:jc w:val="center"/>
            </w:pPr>
            <w:r>
              <w:rPr>
                <w:sz w:val="18"/>
              </w:rPr>
              <w:t>“Chapter Six: Proud to Be Arrested,”</w:t>
            </w:r>
          </w:p>
          <w:p w:rsidR="003D4E94" w:rsidRDefault="003C096C">
            <w:pPr>
              <w:spacing w:line="240" w:lineRule="auto"/>
              <w:jc w:val="center"/>
            </w:pPr>
            <w:r>
              <w:rPr>
                <w:i/>
                <w:sz w:val="18"/>
              </w:rPr>
              <w:t>Freedom Walkers</w:t>
            </w:r>
          </w:p>
        </w:tc>
        <w:tc>
          <w:tcPr>
            <w:tcW w:w="1785" w:type="dxa"/>
            <w:shd w:val="clear" w:color="auto" w:fill="EFEFEF"/>
            <w:tcMar>
              <w:top w:w="100" w:type="dxa"/>
              <w:left w:w="100" w:type="dxa"/>
              <w:bottom w:w="100" w:type="dxa"/>
              <w:right w:w="100" w:type="dxa"/>
            </w:tcMar>
            <w:vAlign w:val="center"/>
          </w:tcPr>
          <w:p w:rsidR="003D4E94" w:rsidRDefault="003C096C">
            <w:pPr>
              <w:spacing w:line="240" w:lineRule="auto"/>
              <w:jc w:val="center"/>
            </w:pPr>
            <w:r>
              <w:rPr>
                <w:sz w:val="18"/>
              </w:rPr>
              <w:t>“Chapter Six: Proud to Be Arrested,”</w:t>
            </w:r>
          </w:p>
          <w:p w:rsidR="003D4E94" w:rsidRDefault="003C096C">
            <w:pPr>
              <w:spacing w:line="240" w:lineRule="auto"/>
              <w:jc w:val="center"/>
            </w:pPr>
            <w:r>
              <w:rPr>
                <w:i/>
                <w:sz w:val="18"/>
              </w:rPr>
              <w:t>Freedom Walkers</w:t>
            </w:r>
          </w:p>
        </w:tc>
        <w:tc>
          <w:tcPr>
            <w:tcW w:w="1815" w:type="dxa"/>
            <w:shd w:val="clear" w:color="auto" w:fill="EFEFEF"/>
            <w:tcMar>
              <w:top w:w="100" w:type="dxa"/>
              <w:left w:w="100" w:type="dxa"/>
              <w:bottom w:w="100" w:type="dxa"/>
              <w:right w:w="100" w:type="dxa"/>
            </w:tcMar>
            <w:vAlign w:val="center"/>
          </w:tcPr>
          <w:p w:rsidR="003D4E94" w:rsidRDefault="003C096C">
            <w:pPr>
              <w:spacing w:line="240" w:lineRule="auto"/>
              <w:jc w:val="center"/>
            </w:pPr>
            <w:r>
              <w:rPr>
                <w:sz w:val="18"/>
              </w:rPr>
              <w:t>“Chapter Six: Proud to Be Arrested,”</w:t>
            </w:r>
          </w:p>
          <w:p w:rsidR="003D4E94" w:rsidRDefault="003C096C">
            <w:pPr>
              <w:spacing w:line="240" w:lineRule="auto"/>
              <w:jc w:val="center"/>
            </w:pPr>
            <w:r>
              <w:rPr>
                <w:i/>
                <w:sz w:val="18"/>
              </w:rPr>
              <w:t>Freedom Walkers</w:t>
            </w:r>
          </w:p>
        </w:tc>
        <w:tc>
          <w:tcPr>
            <w:tcW w:w="1800" w:type="dxa"/>
            <w:shd w:val="clear" w:color="auto" w:fill="EFEFEF"/>
            <w:tcMar>
              <w:top w:w="100" w:type="dxa"/>
              <w:left w:w="100" w:type="dxa"/>
              <w:bottom w:w="100" w:type="dxa"/>
              <w:right w:w="100" w:type="dxa"/>
            </w:tcMar>
            <w:vAlign w:val="center"/>
          </w:tcPr>
          <w:p w:rsidR="003D4E94" w:rsidRDefault="003C096C">
            <w:pPr>
              <w:spacing w:line="240" w:lineRule="auto"/>
              <w:jc w:val="center"/>
            </w:pPr>
            <w:r>
              <w:rPr>
                <w:sz w:val="18"/>
              </w:rPr>
              <w:t>“Chapter Seven: Walking to Victory,”</w:t>
            </w:r>
          </w:p>
          <w:p w:rsidR="003D4E94" w:rsidRDefault="003C096C">
            <w:pPr>
              <w:spacing w:line="240" w:lineRule="auto"/>
              <w:jc w:val="center"/>
            </w:pPr>
            <w:r>
              <w:rPr>
                <w:i/>
                <w:sz w:val="18"/>
              </w:rPr>
              <w:t>Freedom Walkers</w:t>
            </w:r>
          </w:p>
        </w:tc>
      </w:tr>
      <w:tr w:rsidR="003D4E94">
        <w:trPr>
          <w:jc w:val="center"/>
        </w:trPr>
        <w:tc>
          <w:tcPr>
            <w:tcW w:w="1545" w:type="dxa"/>
            <w:shd w:val="clear" w:color="auto" w:fill="FFFFFF"/>
            <w:tcMar>
              <w:top w:w="100" w:type="dxa"/>
              <w:left w:w="100" w:type="dxa"/>
              <w:bottom w:w="100" w:type="dxa"/>
              <w:right w:w="100" w:type="dxa"/>
            </w:tcMar>
          </w:tcPr>
          <w:p w:rsidR="003D4E94" w:rsidRDefault="003C096C">
            <w:pPr>
              <w:spacing w:line="240" w:lineRule="auto"/>
              <w:jc w:val="center"/>
            </w:pPr>
            <w:r>
              <w:rPr>
                <w:b/>
                <w:sz w:val="18"/>
              </w:rPr>
              <w:t>INTERACTIVE READ ALOUD</w:t>
            </w:r>
          </w:p>
        </w:tc>
        <w:tc>
          <w:tcPr>
            <w:tcW w:w="180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Answering questions using text evidence</w:t>
            </w:r>
          </w:p>
          <w:p w:rsidR="003D4E94" w:rsidRDefault="003C096C">
            <w:pPr>
              <w:spacing w:line="240" w:lineRule="auto"/>
              <w:jc w:val="center"/>
            </w:pPr>
            <w:r>
              <w:rPr>
                <w:sz w:val="18"/>
              </w:rPr>
              <w:t>(RI.5.3)</w:t>
            </w:r>
          </w:p>
        </w:tc>
        <w:tc>
          <w:tcPr>
            <w:tcW w:w="180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 xml:space="preserve">Identifying </w:t>
            </w:r>
            <w:r>
              <w:rPr>
                <w:sz w:val="18"/>
              </w:rPr>
              <w:br/>
              <w:t>key details (RI.5.2)</w:t>
            </w:r>
          </w:p>
        </w:tc>
        <w:tc>
          <w:tcPr>
            <w:tcW w:w="1785"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 xml:space="preserve">Identifying </w:t>
            </w:r>
            <w:r>
              <w:rPr>
                <w:sz w:val="18"/>
              </w:rPr>
              <w:br/>
              <w:t>key details (RI.5.2)</w:t>
            </w:r>
          </w:p>
        </w:tc>
        <w:tc>
          <w:tcPr>
            <w:tcW w:w="1815"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 xml:space="preserve">Identifying </w:t>
            </w:r>
            <w:r>
              <w:rPr>
                <w:sz w:val="18"/>
              </w:rPr>
              <w:br/>
              <w:t>key details (RI.5.2)</w:t>
            </w:r>
          </w:p>
        </w:tc>
        <w:tc>
          <w:tcPr>
            <w:tcW w:w="180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 xml:space="preserve">Determining meanings of unknown words </w:t>
            </w:r>
            <w:r>
              <w:rPr>
                <w:color w:val="202020"/>
                <w:sz w:val="18"/>
              </w:rPr>
              <w:t>(L.5.4c)</w:t>
            </w:r>
          </w:p>
        </w:tc>
      </w:tr>
      <w:tr w:rsidR="003D4E94">
        <w:trPr>
          <w:jc w:val="center"/>
        </w:trPr>
        <w:tc>
          <w:tcPr>
            <w:tcW w:w="1545" w:type="dxa"/>
            <w:tcMar>
              <w:top w:w="100" w:type="dxa"/>
              <w:left w:w="100" w:type="dxa"/>
              <w:bottom w:w="100" w:type="dxa"/>
              <w:right w:w="100" w:type="dxa"/>
            </w:tcMar>
          </w:tcPr>
          <w:p w:rsidR="003D4E94" w:rsidRDefault="003C096C">
            <w:pPr>
              <w:spacing w:line="240" w:lineRule="auto"/>
              <w:jc w:val="center"/>
            </w:pPr>
            <w:r>
              <w:rPr>
                <w:b/>
                <w:sz w:val="18"/>
              </w:rPr>
              <w:t>READING WORKSHOP</w:t>
            </w:r>
          </w:p>
        </w:tc>
        <w:tc>
          <w:tcPr>
            <w:tcW w:w="1800" w:type="dxa"/>
            <w:tcBorders>
              <w:bottom w:val="single" w:sz="8" w:space="0" w:color="000000"/>
              <w:right w:val="single" w:sz="8" w:space="0" w:color="000000"/>
            </w:tcBorders>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Answering questions using text evidence</w:t>
            </w:r>
          </w:p>
          <w:p w:rsidR="003D4E94" w:rsidRDefault="003C096C">
            <w:pPr>
              <w:spacing w:line="240" w:lineRule="auto"/>
              <w:jc w:val="center"/>
            </w:pPr>
            <w:r>
              <w:rPr>
                <w:sz w:val="18"/>
              </w:rPr>
              <w:t>(RI.5.3)</w:t>
            </w:r>
          </w:p>
        </w:tc>
        <w:tc>
          <w:tcPr>
            <w:tcW w:w="180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 xml:space="preserve">Analyzing key details and their impact </w:t>
            </w:r>
            <w:r>
              <w:rPr>
                <w:sz w:val="18"/>
              </w:rPr>
              <w:br/>
              <w:t>(RI 5.3)</w:t>
            </w:r>
          </w:p>
        </w:tc>
        <w:tc>
          <w:tcPr>
            <w:tcW w:w="1785"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Inferring character traits (RL.5.3)</w:t>
            </w:r>
          </w:p>
        </w:tc>
        <w:tc>
          <w:tcPr>
            <w:tcW w:w="1815"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Explaining relationships between key figures and events (RI.5.3)</w:t>
            </w:r>
          </w:p>
        </w:tc>
        <w:tc>
          <w:tcPr>
            <w:tcW w:w="180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color w:val="222222"/>
                <w:sz w:val="18"/>
              </w:rPr>
              <w:t>Reading closely and providing feedback</w:t>
            </w:r>
          </w:p>
          <w:p w:rsidR="003D4E94" w:rsidRDefault="003C096C">
            <w:pPr>
              <w:spacing w:line="240" w:lineRule="auto"/>
              <w:jc w:val="center"/>
            </w:pPr>
            <w:r>
              <w:rPr>
                <w:color w:val="222222"/>
                <w:sz w:val="18"/>
              </w:rPr>
              <w:t>(RL.5.5)</w:t>
            </w:r>
          </w:p>
        </w:tc>
      </w:tr>
      <w:tr w:rsidR="003D4E94">
        <w:trPr>
          <w:trHeight w:val="840"/>
          <w:jc w:val="center"/>
        </w:trPr>
        <w:tc>
          <w:tcPr>
            <w:tcW w:w="1545" w:type="dxa"/>
            <w:tcMar>
              <w:top w:w="100" w:type="dxa"/>
              <w:left w:w="100" w:type="dxa"/>
              <w:bottom w:w="100" w:type="dxa"/>
              <w:right w:w="100" w:type="dxa"/>
            </w:tcMar>
          </w:tcPr>
          <w:p w:rsidR="003D4E94" w:rsidRDefault="003C096C">
            <w:pPr>
              <w:spacing w:line="240" w:lineRule="auto"/>
              <w:jc w:val="center"/>
            </w:pPr>
            <w:r>
              <w:rPr>
                <w:b/>
                <w:sz w:val="18"/>
              </w:rPr>
              <w:t>WRITING WORKSHOP</w:t>
            </w:r>
          </w:p>
        </w:tc>
        <w:tc>
          <w:tcPr>
            <w:tcW w:w="180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 xml:space="preserve">Drafting and incorporating historical facts </w:t>
            </w:r>
            <w:r>
              <w:rPr>
                <w:sz w:val="18"/>
              </w:rPr>
              <w:br/>
              <w:t xml:space="preserve">and precise </w:t>
            </w:r>
            <w:r>
              <w:rPr>
                <w:sz w:val="18"/>
              </w:rPr>
              <w:br/>
              <w:t>word choice</w:t>
            </w:r>
          </w:p>
          <w:p w:rsidR="003D4E94" w:rsidRDefault="003C096C">
            <w:pPr>
              <w:spacing w:line="240" w:lineRule="auto"/>
              <w:jc w:val="center"/>
            </w:pPr>
            <w:r>
              <w:rPr>
                <w:sz w:val="18"/>
              </w:rPr>
              <w:t>(W.5.2b, W.5.2d, W.5.9)</w:t>
            </w:r>
          </w:p>
        </w:tc>
        <w:tc>
          <w:tcPr>
            <w:tcW w:w="180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Drafting and developing dialogue</w:t>
            </w:r>
          </w:p>
          <w:p w:rsidR="003D4E94" w:rsidRDefault="003C096C">
            <w:pPr>
              <w:spacing w:line="240" w:lineRule="auto"/>
              <w:jc w:val="center"/>
            </w:pPr>
            <w:r>
              <w:rPr>
                <w:sz w:val="18"/>
              </w:rPr>
              <w:t>(W.5.3b, W.5.9)</w:t>
            </w:r>
          </w:p>
          <w:p w:rsidR="003D4E94" w:rsidRDefault="003D4E94">
            <w:pPr>
              <w:spacing w:line="240" w:lineRule="auto"/>
              <w:jc w:val="center"/>
            </w:pPr>
          </w:p>
        </w:tc>
        <w:tc>
          <w:tcPr>
            <w:tcW w:w="1785"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 xml:space="preserve">Drafting and developing </w:t>
            </w:r>
            <w:r>
              <w:rPr>
                <w:sz w:val="18"/>
              </w:rPr>
              <w:br/>
              <w:t>word choice</w:t>
            </w:r>
          </w:p>
          <w:p w:rsidR="003D4E94" w:rsidRDefault="003C096C">
            <w:pPr>
              <w:spacing w:line="240" w:lineRule="auto"/>
              <w:jc w:val="center"/>
            </w:pPr>
            <w:r>
              <w:rPr>
                <w:sz w:val="18"/>
              </w:rPr>
              <w:t>(W.5.3d, W.5.9)</w:t>
            </w:r>
          </w:p>
        </w:tc>
        <w:tc>
          <w:tcPr>
            <w:tcW w:w="1815"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Drafting and checking for evidence of narrative nonfiction characteristics</w:t>
            </w:r>
          </w:p>
          <w:p w:rsidR="003D4E94" w:rsidRDefault="003C096C">
            <w:pPr>
              <w:spacing w:line="240" w:lineRule="auto"/>
              <w:jc w:val="center"/>
            </w:pPr>
            <w:r>
              <w:rPr>
                <w:sz w:val="18"/>
              </w:rPr>
              <w:t>(W.5.3)</w:t>
            </w:r>
          </w:p>
        </w:tc>
        <w:tc>
          <w:tcPr>
            <w:tcW w:w="180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 xml:space="preserve">Conferencing </w:t>
            </w:r>
            <w:r>
              <w:rPr>
                <w:sz w:val="18"/>
              </w:rPr>
              <w:br/>
              <w:t>with peers and providing feedback</w:t>
            </w:r>
          </w:p>
          <w:p w:rsidR="003D4E94" w:rsidRDefault="003C096C">
            <w:pPr>
              <w:spacing w:line="240" w:lineRule="auto"/>
              <w:jc w:val="center"/>
            </w:pPr>
            <w:r>
              <w:rPr>
                <w:sz w:val="18"/>
              </w:rPr>
              <w:t>(W.5.5)</w:t>
            </w:r>
          </w:p>
        </w:tc>
      </w:tr>
    </w:tbl>
    <w:p w:rsidR="003D4E94" w:rsidRDefault="003D4E94"/>
    <w:p w:rsidR="003D4E94" w:rsidRDefault="003D4E94"/>
    <w:p w:rsidR="003D4E94" w:rsidRDefault="003D4E94"/>
    <w:p w:rsidR="003D4E94" w:rsidRDefault="003D4E94"/>
    <w:p w:rsidR="003D4E94" w:rsidRDefault="003D4E94"/>
    <w:p w:rsidR="003D4E94" w:rsidRDefault="003D4E94"/>
    <w:p w:rsidR="003D4E94" w:rsidRDefault="003D4E94"/>
    <w:p w:rsidR="003D4E94" w:rsidRDefault="003D4E94"/>
    <w:tbl>
      <w:tblPr>
        <w:tblStyle w:val="a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800"/>
        <w:gridCol w:w="1800"/>
        <w:gridCol w:w="1800"/>
        <w:gridCol w:w="1800"/>
        <w:gridCol w:w="1800"/>
      </w:tblGrid>
      <w:tr w:rsidR="003D4E94">
        <w:trPr>
          <w:jc w:val="center"/>
        </w:trPr>
        <w:tc>
          <w:tcPr>
            <w:tcW w:w="1800" w:type="dxa"/>
            <w:shd w:val="clear" w:color="auto" w:fill="000000"/>
            <w:tcMar>
              <w:top w:w="100" w:type="dxa"/>
              <w:left w:w="100" w:type="dxa"/>
              <w:bottom w:w="100" w:type="dxa"/>
              <w:right w:w="100" w:type="dxa"/>
            </w:tcMar>
          </w:tcPr>
          <w:p w:rsidR="003D4E94" w:rsidRDefault="003C096C">
            <w:pPr>
              <w:spacing w:line="240" w:lineRule="auto"/>
              <w:jc w:val="center"/>
            </w:pPr>
            <w:r>
              <w:rPr>
                <w:b/>
                <w:color w:val="FFFFFF"/>
                <w:sz w:val="18"/>
              </w:rPr>
              <w:t>LESSON</w:t>
            </w:r>
          </w:p>
        </w:tc>
        <w:tc>
          <w:tcPr>
            <w:tcW w:w="1800" w:type="dxa"/>
            <w:shd w:val="clear" w:color="auto" w:fill="000000"/>
            <w:tcMar>
              <w:top w:w="100" w:type="dxa"/>
              <w:left w:w="100" w:type="dxa"/>
              <w:bottom w:w="100" w:type="dxa"/>
              <w:right w:w="100" w:type="dxa"/>
            </w:tcMar>
          </w:tcPr>
          <w:p w:rsidR="003D4E94" w:rsidRDefault="003C096C">
            <w:pPr>
              <w:spacing w:line="240" w:lineRule="auto"/>
              <w:jc w:val="center"/>
            </w:pPr>
            <w:hyperlink r:id="rId42">
              <w:r>
                <w:rPr>
                  <w:b/>
                  <w:color w:val="FFFFFF"/>
                  <w:sz w:val="18"/>
                  <w:u w:val="single"/>
                </w:rPr>
                <w:t>20</w:t>
              </w:r>
            </w:hyperlink>
          </w:p>
        </w:tc>
        <w:tc>
          <w:tcPr>
            <w:tcW w:w="1800" w:type="dxa"/>
            <w:shd w:val="clear" w:color="auto" w:fill="000000"/>
            <w:tcMar>
              <w:top w:w="100" w:type="dxa"/>
              <w:left w:w="100" w:type="dxa"/>
              <w:bottom w:w="100" w:type="dxa"/>
              <w:right w:w="100" w:type="dxa"/>
            </w:tcMar>
          </w:tcPr>
          <w:p w:rsidR="003D4E94" w:rsidRDefault="003C096C">
            <w:pPr>
              <w:spacing w:line="240" w:lineRule="auto"/>
              <w:jc w:val="center"/>
            </w:pPr>
            <w:hyperlink r:id="rId43">
              <w:r>
                <w:rPr>
                  <w:b/>
                  <w:color w:val="FFFFFF"/>
                  <w:sz w:val="18"/>
                  <w:u w:val="single"/>
                </w:rPr>
                <w:t>21</w:t>
              </w:r>
            </w:hyperlink>
          </w:p>
        </w:tc>
        <w:tc>
          <w:tcPr>
            <w:tcW w:w="1800" w:type="dxa"/>
            <w:shd w:val="clear" w:color="auto" w:fill="000000"/>
            <w:tcMar>
              <w:top w:w="100" w:type="dxa"/>
              <w:left w:w="100" w:type="dxa"/>
              <w:bottom w:w="100" w:type="dxa"/>
              <w:right w:w="100" w:type="dxa"/>
            </w:tcMar>
          </w:tcPr>
          <w:p w:rsidR="003D4E94" w:rsidRDefault="003C096C">
            <w:pPr>
              <w:spacing w:line="240" w:lineRule="auto"/>
              <w:jc w:val="center"/>
            </w:pPr>
            <w:hyperlink r:id="rId44">
              <w:r>
                <w:rPr>
                  <w:b/>
                  <w:color w:val="FFFFFF"/>
                  <w:sz w:val="18"/>
                  <w:u w:val="single"/>
                </w:rPr>
                <w:t>22</w:t>
              </w:r>
            </w:hyperlink>
          </w:p>
        </w:tc>
        <w:tc>
          <w:tcPr>
            <w:tcW w:w="1800" w:type="dxa"/>
            <w:shd w:val="clear" w:color="auto" w:fill="000000"/>
            <w:tcMar>
              <w:top w:w="100" w:type="dxa"/>
              <w:left w:w="100" w:type="dxa"/>
              <w:bottom w:w="100" w:type="dxa"/>
              <w:right w:w="100" w:type="dxa"/>
            </w:tcMar>
          </w:tcPr>
          <w:p w:rsidR="003D4E94" w:rsidRDefault="003C096C">
            <w:pPr>
              <w:spacing w:line="240" w:lineRule="auto"/>
              <w:jc w:val="center"/>
            </w:pPr>
            <w:hyperlink r:id="rId45">
              <w:r>
                <w:rPr>
                  <w:b/>
                  <w:color w:val="FFFFFF"/>
                  <w:sz w:val="18"/>
                  <w:u w:val="single"/>
                </w:rPr>
                <w:t>23</w:t>
              </w:r>
            </w:hyperlink>
          </w:p>
        </w:tc>
        <w:tc>
          <w:tcPr>
            <w:tcW w:w="1800" w:type="dxa"/>
            <w:shd w:val="clear" w:color="auto" w:fill="000000"/>
            <w:tcMar>
              <w:top w:w="100" w:type="dxa"/>
              <w:left w:w="100" w:type="dxa"/>
              <w:bottom w:w="100" w:type="dxa"/>
              <w:right w:w="100" w:type="dxa"/>
            </w:tcMar>
          </w:tcPr>
          <w:p w:rsidR="003D4E94" w:rsidRDefault="003C096C">
            <w:pPr>
              <w:widowControl w:val="0"/>
              <w:spacing w:line="240" w:lineRule="auto"/>
              <w:jc w:val="center"/>
            </w:pPr>
            <w:hyperlink r:id="rId46">
              <w:r>
                <w:rPr>
                  <w:b/>
                  <w:color w:val="FFFFFF"/>
                  <w:sz w:val="18"/>
                  <w:u w:val="single"/>
                </w:rPr>
                <w:t>24</w:t>
              </w:r>
            </w:hyperlink>
          </w:p>
        </w:tc>
      </w:tr>
      <w:tr w:rsidR="003D4E94">
        <w:trPr>
          <w:jc w:val="center"/>
        </w:trPr>
        <w:tc>
          <w:tcPr>
            <w:tcW w:w="1800" w:type="dxa"/>
            <w:shd w:val="clear" w:color="auto" w:fill="EFEFEF"/>
            <w:tcMar>
              <w:top w:w="100" w:type="dxa"/>
              <w:left w:w="100" w:type="dxa"/>
              <w:bottom w:w="100" w:type="dxa"/>
              <w:right w:w="100" w:type="dxa"/>
            </w:tcMar>
          </w:tcPr>
          <w:p w:rsidR="003D4E94" w:rsidRDefault="003C096C">
            <w:pPr>
              <w:spacing w:line="240" w:lineRule="auto"/>
              <w:jc w:val="center"/>
            </w:pPr>
            <w:r>
              <w:rPr>
                <w:b/>
                <w:sz w:val="18"/>
              </w:rPr>
              <w:t>TEXT</w:t>
            </w:r>
          </w:p>
        </w:tc>
        <w:tc>
          <w:tcPr>
            <w:tcW w:w="1800" w:type="dxa"/>
            <w:shd w:val="clear" w:color="auto" w:fill="EFEFEF"/>
            <w:tcMar>
              <w:top w:w="100" w:type="dxa"/>
              <w:left w:w="100" w:type="dxa"/>
              <w:bottom w:w="100" w:type="dxa"/>
              <w:right w:w="100" w:type="dxa"/>
            </w:tcMar>
            <w:vAlign w:val="center"/>
          </w:tcPr>
          <w:p w:rsidR="003D4E94" w:rsidRDefault="003C096C">
            <w:pPr>
              <w:spacing w:line="240" w:lineRule="auto"/>
              <w:jc w:val="center"/>
            </w:pPr>
            <w:r>
              <w:rPr>
                <w:sz w:val="18"/>
              </w:rPr>
              <w:t>“Chapter Seven: Walking to Victory,”</w:t>
            </w:r>
          </w:p>
          <w:p w:rsidR="003D4E94" w:rsidRDefault="003C096C">
            <w:pPr>
              <w:spacing w:line="240" w:lineRule="auto"/>
              <w:jc w:val="center"/>
            </w:pPr>
            <w:r>
              <w:rPr>
                <w:i/>
                <w:sz w:val="18"/>
              </w:rPr>
              <w:t>Freedom Walkers</w:t>
            </w:r>
          </w:p>
        </w:tc>
        <w:tc>
          <w:tcPr>
            <w:tcW w:w="1800" w:type="dxa"/>
            <w:shd w:val="clear" w:color="auto" w:fill="EFEFEF"/>
            <w:tcMar>
              <w:top w:w="100" w:type="dxa"/>
              <w:left w:w="100" w:type="dxa"/>
              <w:bottom w:w="100" w:type="dxa"/>
              <w:right w:w="100" w:type="dxa"/>
            </w:tcMar>
            <w:vAlign w:val="center"/>
          </w:tcPr>
          <w:p w:rsidR="003D4E94" w:rsidRDefault="003C096C">
            <w:pPr>
              <w:spacing w:line="240" w:lineRule="auto"/>
              <w:jc w:val="center"/>
            </w:pPr>
            <w:r>
              <w:rPr>
                <w:sz w:val="18"/>
              </w:rPr>
              <w:t>“Chapter Seven: Walking to Victory,”</w:t>
            </w:r>
          </w:p>
          <w:p w:rsidR="003D4E94" w:rsidRDefault="003C096C">
            <w:pPr>
              <w:spacing w:line="240" w:lineRule="auto"/>
              <w:jc w:val="center"/>
            </w:pPr>
            <w:r>
              <w:rPr>
                <w:i/>
                <w:sz w:val="18"/>
              </w:rPr>
              <w:t>Fre</w:t>
            </w:r>
            <w:r>
              <w:rPr>
                <w:i/>
                <w:sz w:val="18"/>
              </w:rPr>
              <w:t>edom Walkers</w:t>
            </w:r>
          </w:p>
        </w:tc>
        <w:tc>
          <w:tcPr>
            <w:tcW w:w="1800" w:type="dxa"/>
            <w:shd w:val="clear" w:color="auto" w:fill="EFEFEF"/>
            <w:tcMar>
              <w:top w:w="100" w:type="dxa"/>
              <w:left w:w="100" w:type="dxa"/>
              <w:bottom w:w="100" w:type="dxa"/>
              <w:right w:w="100" w:type="dxa"/>
            </w:tcMar>
            <w:vAlign w:val="center"/>
          </w:tcPr>
          <w:p w:rsidR="003D4E94" w:rsidRDefault="003C096C">
            <w:pPr>
              <w:spacing w:line="240" w:lineRule="auto"/>
              <w:jc w:val="center"/>
            </w:pPr>
            <w:r>
              <w:rPr>
                <w:i/>
                <w:sz w:val="18"/>
              </w:rPr>
              <w:t xml:space="preserve">Rosa’s Bus </w:t>
            </w:r>
            <w:r>
              <w:rPr>
                <w:i/>
                <w:sz w:val="18"/>
              </w:rPr>
              <w:br/>
            </w:r>
            <w:r>
              <w:rPr>
                <w:sz w:val="18"/>
              </w:rPr>
              <w:t>and</w:t>
            </w:r>
            <w:r>
              <w:rPr>
                <w:i/>
                <w:sz w:val="18"/>
              </w:rPr>
              <w:t xml:space="preserve"> Witnesses </w:t>
            </w:r>
            <w:r>
              <w:rPr>
                <w:i/>
                <w:sz w:val="18"/>
              </w:rPr>
              <w:br/>
              <w:t>to Freedom</w:t>
            </w:r>
          </w:p>
        </w:tc>
        <w:tc>
          <w:tcPr>
            <w:tcW w:w="1800" w:type="dxa"/>
            <w:shd w:val="clear" w:color="auto" w:fill="EFEFEF"/>
            <w:tcMar>
              <w:top w:w="100" w:type="dxa"/>
              <w:left w:w="100" w:type="dxa"/>
              <w:bottom w:w="100" w:type="dxa"/>
              <w:right w:w="100" w:type="dxa"/>
            </w:tcMar>
            <w:vAlign w:val="center"/>
          </w:tcPr>
          <w:p w:rsidR="003D4E94" w:rsidRDefault="003C096C">
            <w:pPr>
              <w:spacing w:line="240" w:lineRule="auto"/>
              <w:jc w:val="center"/>
            </w:pPr>
            <w:r>
              <w:rPr>
                <w:i/>
                <w:sz w:val="18"/>
              </w:rPr>
              <w:t xml:space="preserve">Rosa’s Bus </w:t>
            </w:r>
            <w:r>
              <w:rPr>
                <w:i/>
                <w:sz w:val="18"/>
              </w:rPr>
              <w:br/>
            </w:r>
            <w:r>
              <w:rPr>
                <w:sz w:val="18"/>
              </w:rPr>
              <w:t>and</w:t>
            </w:r>
            <w:r>
              <w:rPr>
                <w:i/>
                <w:sz w:val="18"/>
              </w:rPr>
              <w:t xml:space="preserve"> Witnesses </w:t>
            </w:r>
            <w:r>
              <w:rPr>
                <w:i/>
                <w:sz w:val="18"/>
              </w:rPr>
              <w:br/>
              <w:t>to Freedom</w:t>
            </w:r>
          </w:p>
        </w:tc>
        <w:tc>
          <w:tcPr>
            <w:tcW w:w="1800" w:type="dxa"/>
            <w:shd w:val="clear" w:color="auto" w:fill="EFEFEF"/>
            <w:tcMar>
              <w:top w:w="100" w:type="dxa"/>
              <w:left w:w="100" w:type="dxa"/>
              <w:bottom w:w="100" w:type="dxa"/>
              <w:right w:w="100" w:type="dxa"/>
            </w:tcMar>
            <w:vAlign w:val="center"/>
          </w:tcPr>
          <w:p w:rsidR="003D4E94" w:rsidRDefault="003C096C">
            <w:pPr>
              <w:spacing w:line="240" w:lineRule="auto"/>
              <w:jc w:val="center"/>
            </w:pPr>
            <w:r>
              <w:rPr>
                <w:i/>
                <w:sz w:val="18"/>
              </w:rPr>
              <w:t xml:space="preserve">Rosa’s Bus </w:t>
            </w:r>
            <w:r>
              <w:rPr>
                <w:i/>
                <w:sz w:val="18"/>
              </w:rPr>
              <w:br/>
            </w:r>
            <w:r>
              <w:rPr>
                <w:sz w:val="18"/>
              </w:rPr>
              <w:t>and</w:t>
            </w:r>
            <w:r>
              <w:rPr>
                <w:i/>
                <w:sz w:val="18"/>
              </w:rPr>
              <w:t xml:space="preserve"> Witnesses </w:t>
            </w:r>
            <w:r>
              <w:rPr>
                <w:i/>
                <w:sz w:val="18"/>
              </w:rPr>
              <w:br/>
              <w:t>to Freedom</w:t>
            </w:r>
          </w:p>
        </w:tc>
      </w:tr>
      <w:tr w:rsidR="003D4E94">
        <w:trPr>
          <w:trHeight w:val="380"/>
          <w:jc w:val="center"/>
        </w:trPr>
        <w:tc>
          <w:tcPr>
            <w:tcW w:w="1800" w:type="dxa"/>
            <w:shd w:val="clear" w:color="auto" w:fill="FFFFFF"/>
            <w:tcMar>
              <w:top w:w="100" w:type="dxa"/>
              <w:left w:w="100" w:type="dxa"/>
              <w:bottom w:w="100" w:type="dxa"/>
              <w:right w:w="100" w:type="dxa"/>
            </w:tcMar>
          </w:tcPr>
          <w:p w:rsidR="003D4E94" w:rsidRDefault="003C096C">
            <w:pPr>
              <w:spacing w:line="240" w:lineRule="auto"/>
              <w:jc w:val="center"/>
            </w:pPr>
            <w:r>
              <w:rPr>
                <w:b/>
                <w:sz w:val="18"/>
              </w:rPr>
              <w:t>INTERACTIVE READ ALOUD</w:t>
            </w:r>
          </w:p>
        </w:tc>
        <w:tc>
          <w:tcPr>
            <w:tcW w:w="180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 xml:space="preserve">Acquiring academic vocabulary </w:t>
            </w:r>
          </w:p>
          <w:p w:rsidR="003D4E94" w:rsidRDefault="003C096C">
            <w:pPr>
              <w:spacing w:line="240" w:lineRule="auto"/>
              <w:jc w:val="center"/>
            </w:pPr>
            <w:r>
              <w:rPr>
                <w:color w:val="202020"/>
                <w:sz w:val="18"/>
              </w:rPr>
              <w:t>(L.5.4c)</w:t>
            </w:r>
          </w:p>
        </w:tc>
        <w:tc>
          <w:tcPr>
            <w:tcW w:w="180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 xml:space="preserve">Determining </w:t>
            </w:r>
            <w:r>
              <w:rPr>
                <w:sz w:val="18"/>
              </w:rPr>
              <w:br/>
              <w:t>main idea</w:t>
            </w:r>
          </w:p>
          <w:p w:rsidR="003D4E94" w:rsidRDefault="003C096C">
            <w:pPr>
              <w:spacing w:line="240" w:lineRule="auto"/>
              <w:jc w:val="center"/>
            </w:pPr>
            <w:r>
              <w:rPr>
                <w:sz w:val="18"/>
              </w:rPr>
              <w:t>(RI.5.2)</w:t>
            </w:r>
          </w:p>
        </w:tc>
        <w:tc>
          <w:tcPr>
            <w:tcW w:w="180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Identifying key details (RI.5.2)</w:t>
            </w:r>
          </w:p>
        </w:tc>
        <w:tc>
          <w:tcPr>
            <w:tcW w:w="180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Identifying key details (RL.5.2)</w:t>
            </w:r>
          </w:p>
        </w:tc>
        <w:tc>
          <w:tcPr>
            <w:tcW w:w="180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 xml:space="preserve">Evaluating </w:t>
            </w:r>
            <w:r>
              <w:rPr>
                <w:sz w:val="18"/>
              </w:rPr>
              <w:br/>
              <w:t>the impact of events on key historical figures</w:t>
            </w:r>
          </w:p>
          <w:p w:rsidR="003D4E94" w:rsidRDefault="003C096C">
            <w:pPr>
              <w:spacing w:line="240" w:lineRule="auto"/>
              <w:jc w:val="center"/>
            </w:pPr>
            <w:r>
              <w:rPr>
                <w:sz w:val="18"/>
              </w:rPr>
              <w:t xml:space="preserve">(RI.5.3) </w:t>
            </w:r>
          </w:p>
        </w:tc>
      </w:tr>
      <w:tr w:rsidR="003D4E94">
        <w:trPr>
          <w:trHeight w:val="2080"/>
          <w:jc w:val="center"/>
        </w:trPr>
        <w:tc>
          <w:tcPr>
            <w:tcW w:w="1800" w:type="dxa"/>
            <w:tcMar>
              <w:top w:w="100" w:type="dxa"/>
              <w:left w:w="100" w:type="dxa"/>
              <w:bottom w:w="100" w:type="dxa"/>
              <w:right w:w="100" w:type="dxa"/>
            </w:tcMar>
          </w:tcPr>
          <w:p w:rsidR="003D4E94" w:rsidRDefault="003C096C">
            <w:pPr>
              <w:spacing w:line="240" w:lineRule="auto"/>
              <w:jc w:val="center"/>
            </w:pPr>
            <w:r>
              <w:rPr>
                <w:b/>
                <w:sz w:val="18"/>
              </w:rPr>
              <w:t>READING WORKSHOP</w:t>
            </w:r>
          </w:p>
        </w:tc>
        <w:tc>
          <w:tcPr>
            <w:tcW w:w="180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color w:val="222222"/>
                <w:sz w:val="18"/>
              </w:rPr>
              <w:t xml:space="preserve">Determining </w:t>
            </w:r>
            <w:r>
              <w:rPr>
                <w:color w:val="222222"/>
                <w:sz w:val="18"/>
              </w:rPr>
              <w:br/>
              <w:t>main ideas</w:t>
            </w:r>
          </w:p>
          <w:p w:rsidR="003D4E94" w:rsidRDefault="003C096C">
            <w:pPr>
              <w:spacing w:line="240" w:lineRule="auto"/>
              <w:jc w:val="center"/>
            </w:pPr>
            <w:r>
              <w:rPr>
                <w:color w:val="222222"/>
                <w:sz w:val="18"/>
              </w:rPr>
              <w:t>(RI.5.2)</w:t>
            </w:r>
          </w:p>
        </w:tc>
        <w:tc>
          <w:tcPr>
            <w:tcW w:w="180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 xml:space="preserve">Evaluating </w:t>
            </w:r>
            <w:r>
              <w:rPr>
                <w:sz w:val="18"/>
              </w:rPr>
              <w:br/>
              <w:t>the impact of events</w:t>
            </w:r>
          </w:p>
          <w:p w:rsidR="003D4E94" w:rsidRDefault="003C096C">
            <w:pPr>
              <w:spacing w:line="240" w:lineRule="auto"/>
              <w:jc w:val="center"/>
            </w:pPr>
            <w:r>
              <w:rPr>
                <w:sz w:val="18"/>
              </w:rPr>
              <w:t>(RI.5.3)</w:t>
            </w:r>
          </w:p>
        </w:tc>
        <w:tc>
          <w:tcPr>
            <w:tcW w:w="180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Investigating traits of key historical figures</w:t>
            </w:r>
          </w:p>
          <w:p w:rsidR="003D4E94" w:rsidRDefault="003C096C">
            <w:pPr>
              <w:spacing w:line="240" w:lineRule="auto"/>
              <w:jc w:val="center"/>
            </w:pPr>
            <w:r>
              <w:rPr>
                <w:sz w:val="18"/>
              </w:rPr>
              <w:t>(RI.5.3)</w:t>
            </w:r>
          </w:p>
        </w:tc>
        <w:tc>
          <w:tcPr>
            <w:tcW w:w="180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Investigating traits of key historical figures</w:t>
            </w:r>
          </w:p>
          <w:p w:rsidR="003D4E94" w:rsidRDefault="003C096C">
            <w:pPr>
              <w:spacing w:line="240" w:lineRule="auto"/>
              <w:jc w:val="center"/>
            </w:pPr>
            <w:r>
              <w:rPr>
                <w:sz w:val="18"/>
              </w:rPr>
              <w:t>(RI.5.3)</w:t>
            </w:r>
          </w:p>
        </w:tc>
        <w:tc>
          <w:tcPr>
            <w:tcW w:w="180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 xml:space="preserve">Evaluating </w:t>
            </w:r>
            <w:r>
              <w:rPr>
                <w:sz w:val="18"/>
              </w:rPr>
              <w:br/>
              <w:t>the impact of events on key historical figures</w:t>
            </w:r>
          </w:p>
          <w:p w:rsidR="003D4E94" w:rsidRDefault="003C096C">
            <w:pPr>
              <w:spacing w:line="240" w:lineRule="auto"/>
              <w:jc w:val="center"/>
            </w:pPr>
            <w:r>
              <w:rPr>
                <w:sz w:val="18"/>
              </w:rPr>
              <w:t xml:space="preserve">(RI.5.3) </w:t>
            </w:r>
          </w:p>
        </w:tc>
      </w:tr>
      <w:tr w:rsidR="003D4E94">
        <w:trPr>
          <w:trHeight w:val="380"/>
          <w:jc w:val="center"/>
        </w:trPr>
        <w:tc>
          <w:tcPr>
            <w:tcW w:w="1800" w:type="dxa"/>
            <w:tcMar>
              <w:top w:w="100" w:type="dxa"/>
              <w:left w:w="100" w:type="dxa"/>
              <w:bottom w:w="100" w:type="dxa"/>
              <w:right w:w="100" w:type="dxa"/>
            </w:tcMar>
          </w:tcPr>
          <w:p w:rsidR="003D4E94" w:rsidRDefault="003C096C">
            <w:pPr>
              <w:spacing w:line="240" w:lineRule="auto"/>
              <w:jc w:val="center"/>
            </w:pPr>
            <w:r>
              <w:rPr>
                <w:b/>
                <w:sz w:val="18"/>
              </w:rPr>
              <w:t>WRITING WORKSHOP</w:t>
            </w:r>
          </w:p>
        </w:tc>
        <w:tc>
          <w:tcPr>
            <w:tcW w:w="180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Revising drafts based on feedback</w:t>
            </w:r>
          </w:p>
          <w:p w:rsidR="003D4E94" w:rsidRDefault="003C096C">
            <w:pPr>
              <w:spacing w:line="240" w:lineRule="auto"/>
              <w:jc w:val="center"/>
            </w:pPr>
            <w:r>
              <w:rPr>
                <w:sz w:val="18"/>
              </w:rPr>
              <w:t>(W.5.5)</w:t>
            </w:r>
          </w:p>
        </w:tc>
        <w:tc>
          <w:tcPr>
            <w:tcW w:w="180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Editing, publishing, and practicing presentations</w:t>
            </w:r>
          </w:p>
          <w:p w:rsidR="003D4E94" w:rsidRDefault="003C096C">
            <w:pPr>
              <w:spacing w:line="240" w:lineRule="auto"/>
              <w:jc w:val="center"/>
            </w:pPr>
            <w:r>
              <w:rPr>
                <w:sz w:val="18"/>
              </w:rPr>
              <w:t>(W.5.5, SL.5.4)</w:t>
            </w:r>
          </w:p>
        </w:tc>
        <w:tc>
          <w:tcPr>
            <w:tcW w:w="180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Practicing presentations</w:t>
            </w:r>
          </w:p>
          <w:p w:rsidR="003D4E94" w:rsidRDefault="003C096C">
            <w:pPr>
              <w:spacing w:line="240" w:lineRule="auto"/>
              <w:jc w:val="center"/>
            </w:pPr>
            <w:r>
              <w:rPr>
                <w:sz w:val="18"/>
              </w:rPr>
              <w:t>(W5.4, SL.5.4)</w:t>
            </w:r>
          </w:p>
        </w:tc>
        <w:tc>
          <w:tcPr>
            <w:tcW w:w="180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Presentation day</w:t>
            </w:r>
          </w:p>
          <w:p w:rsidR="003D4E94" w:rsidRDefault="003C096C">
            <w:pPr>
              <w:spacing w:line="240" w:lineRule="auto"/>
              <w:jc w:val="center"/>
            </w:pPr>
            <w:r>
              <w:rPr>
                <w:sz w:val="18"/>
              </w:rPr>
              <w:t xml:space="preserve">(W5.4, SL.5.4) </w:t>
            </w:r>
          </w:p>
        </w:tc>
        <w:tc>
          <w:tcPr>
            <w:tcW w:w="180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Presentation day</w:t>
            </w:r>
          </w:p>
          <w:p w:rsidR="003D4E94" w:rsidRDefault="003C096C">
            <w:pPr>
              <w:spacing w:line="240" w:lineRule="auto"/>
              <w:jc w:val="center"/>
            </w:pPr>
            <w:r>
              <w:rPr>
                <w:sz w:val="18"/>
              </w:rPr>
              <w:t xml:space="preserve">(W5.4, SL.5.4a) </w:t>
            </w:r>
          </w:p>
        </w:tc>
      </w:tr>
    </w:tbl>
    <w:p w:rsidR="003D4E94" w:rsidRDefault="003D4E94"/>
    <w:p w:rsidR="003D4E94" w:rsidRDefault="003D4E94"/>
    <w:tbl>
      <w:tblPr>
        <w:tblStyle w:val="ab"/>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800"/>
        <w:gridCol w:w="1800"/>
        <w:gridCol w:w="1800"/>
        <w:gridCol w:w="1800"/>
        <w:gridCol w:w="1800"/>
      </w:tblGrid>
      <w:tr w:rsidR="003D4E94">
        <w:trPr>
          <w:jc w:val="center"/>
        </w:trPr>
        <w:tc>
          <w:tcPr>
            <w:tcW w:w="1800" w:type="dxa"/>
            <w:shd w:val="clear" w:color="auto" w:fill="000000"/>
            <w:tcMar>
              <w:top w:w="100" w:type="dxa"/>
              <w:left w:w="100" w:type="dxa"/>
              <w:bottom w:w="100" w:type="dxa"/>
              <w:right w:w="100" w:type="dxa"/>
            </w:tcMar>
          </w:tcPr>
          <w:p w:rsidR="003D4E94" w:rsidRDefault="003C096C">
            <w:pPr>
              <w:spacing w:line="240" w:lineRule="auto"/>
              <w:jc w:val="center"/>
            </w:pPr>
            <w:r>
              <w:rPr>
                <w:b/>
                <w:color w:val="FFFFFF"/>
                <w:sz w:val="18"/>
              </w:rPr>
              <w:t>LESSON</w:t>
            </w:r>
          </w:p>
        </w:tc>
        <w:tc>
          <w:tcPr>
            <w:tcW w:w="1800" w:type="dxa"/>
            <w:shd w:val="clear" w:color="auto" w:fill="000000"/>
            <w:tcMar>
              <w:top w:w="100" w:type="dxa"/>
              <w:left w:w="100" w:type="dxa"/>
              <w:bottom w:w="100" w:type="dxa"/>
              <w:right w:w="100" w:type="dxa"/>
            </w:tcMar>
          </w:tcPr>
          <w:p w:rsidR="003D4E94" w:rsidRDefault="003C096C">
            <w:pPr>
              <w:spacing w:line="240" w:lineRule="auto"/>
              <w:jc w:val="center"/>
            </w:pPr>
            <w:hyperlink r:id="rId47">
              <w:r>
                <w:rPr>
                  <w:b/>
                  <w:color w:val="FFFFFF"/>
                  <w:sz w:val="18"/>
                  <w:u w:val="single"/>
                </w:rPr>
                <w:t>25</w:t>
              </w:r>
            </w:hyperlink>
          </w:p>
        </w:tc>
        <w:tc>
          <w:tcPr>
            <w:tcW w:w="1800" w:type="dxa"/>
            <w:shd w:val="clear" w:color="auto" w:fill="000000"/>
            <w:tcMar>
              <w:top w:w="100" w:type="dxa"/>
              <w:left w:w="100" w:type="dxa"/>
              <w:bottom w:w="100" w:type="dxa"/>
              <w:right w:w="100" w:type="dxa"/>
            </w:tcMar>
          </w:tcPr>
          <w:p w:rsidR="003D4E94" w:rsidRDefault="003C096C">
            <w:pPr>
              <w:spacing w:line="240" w:lineRule="auto"/>
              <w:jc w:val="center"/>
            </w:pPr>
            <w:hyperlink r:id="rId48">
              <w:r>
                <w:rPr>
                  <w:b/>
                  <w:color w:val="FFFFFF"/>
                  <w:sz w:val="18"/>
                  <w:u w:val="single"/>
                </w:rPr>
                <w:t>26</w:t>
              </w:r>
            </w:hyperlink>
          </w:p>
        </w:tc>
        <w:tc>
          <w:tcPr>
            <w:tcW w:w="1800" w:type="dxa"/>
            <w:shd w:val="clear" w:color="auto" w:fill="000000"/>
            <w:tcMar>
              <w:top w:w="100" w:type="dxa"/>
              <w:left w:w="100" w:type="dxa"/>
              <w:bottom w:w="100" w:type="dxa"/>
              <w:right w:w="100" w:type="dxa"/>
            </w:tcMar>
          </w:tcPr>
          <w:p w:rsidR="003D4E94" w:rsidRDefault="003D4E94">
            <w:pPr>
              <w:spacing w:line="240" w:lineRule="auto"/>
              <w:jc w:val="center"/>
            </w:pPr>
          </w:p>
        </w:tc>
        <w:tc>
          <w:tcPr>
            <w:tcW w:w="1800" w:type="dxa"/>
            <w:shd w:val="clear" w:color="auto" w:fill="000000"/>
            <w:tcMar>
              <w:top w:w="100" w:type="dxa"/>
              <w:left w:w="100" w:type="dxa"/>
              <w:bottom w:w="100" w:type="dxa"/>
              <w:right w:w="100" w:type="dxa"/>
            </w:tcMar>
          </w:tcPr>
          <w:p w:rsidR="003D4E94" w:rsidRDefault="003D4E94">
            <w:pPr>
              <w:spacing w:line="240" w:lineRule="auto"/>
              <w:jc w:val="center"/>
            </w:pPr>
          </w:p>
        </w:tc>
        <w:tc>
          <w:tcPr>
            <w:tcW w:w="1800" w:type="dxa"/>
            <w:shd w:val="clear" w:color="auto" w:fill="000000"/>
            <w:tcMar>
              <w:top w:w="100" w:type="dxa"/>
              <w:left w:w="100" w:type="dxa"/>
              <w:bottom w:w="100" w:type="dxa"/>
              <w:right w:w="100" w:type="dxa"/>
            </w:tcMar>
          </w:tcPr>
          <w:p w:rsidR="003D4E94" w:rsidRDefault="003D4E94">
            <w:pPr>
              <w:widowControl w:val="0"/>
              <w:spacing w:line="240" w:lineRule="auto"/>
              <w:jc w:val="center"/>
            </w:pPr>
          </w:p>
        </w:tc>
      </w:tr>
      <w:tr w:rsidR="003D4E94">
        <w:trPr>
          <w:jc w:val="center"/>
        </w:trPr>
        <w:tc>
          <w:tcPr>
            <w:tcW w:w="1800" w:type="dxa"/>
            <w:shd w:val="clear" w:color="auto" w:fill="EFEFEF"/>
            <w:tcMar>
              <w:top w:w="100" w:type="dxa"/>
              <w:left w:w="100" w:type="dxa"/>
              <w:bottom w:w="100" w:type="dxa"/>
              <w:right w:w="100" w:type="dxa"/>
            </w:tcMar>
          </w:tcPr>
          <w:p w:rsidR="003D4E94" w:rsidRDefault="003C096C">
            <w:pPr>
              <w:spacing w:line="240" w:lineRule="auto"/>
              <w:jc w:val="center"/>
            </w:pPr>
            <w:r>
              <w:rPr>
                <w:b/>
                <w:sz w:val="18"/>
              </w:rPr>
              <w:t>TEXT</w:t>
            </w:r>
          </w:p>
        </w:tc>
        <w:tc>
          <w:tcPr>
            <w:tcW w:w="1800" w:type="dxa"/>
            <w:shd w:val="clear" w:color="auto" w:fill="EFEFEF"/>
            <w:tcMar>
              <w:top w:w="100" w:type="dxa"/>
              <w:left w:w="100" w:type="dxa"/>
              <w:bottom w:w="100" w:type="dxa"/>
              <w:right w:w="100" w:type="dxa"/>
            </w:tcMar>
            <w:vAlign w:val="center"/>
          </w:tcPr>
          <w:p w:rsidR="003D4E94" w:rsidRDefault="003C096C">
            <w:pPr>
              <w:widowControl w:val="0"/>
              <w:spacing w:line="240" w:lineRule="auto"/>
              <w:jc w:val="center"/>
            </w:pPr>
            <w:r>
              <w:rPr>
                <w:i/>
                <w:sz w:val="18"/>
              </w:rPr>
              <w:t xml:space="preserve">“I Have a Dream” </w:t>
            </w:r>
            <w:r>
              <w:rPr>
                <w:sz w:val="18"/>
              </w:rPr>
              <w:t>speech video</w:t>
            </w:r>
          </w:p>
        </w:tc>
        <w:tc>
          <w:tcPr>
            <w:tcW w:w="1800" w:type="dxa"/>
            <w:shd w:val="clear" w:color="auto" w:fill="EFEFEF"/>
            <w:tcMar>
              <w:top w:w="100" w:type="dxa"/>
              <w:left w:w="100" w:type="dxa"/>
              <w:bottom w:w="100" w:type="dxa"/>
              <w:right w:w="100" w:type="dxa"/>
            </w:tcMar>
            <w:vAlign w:val="center"/>
          </w:tcPr>
          <w:p w:rsidR="003D4E94" w:rsidRDefault="003C096C">
            <w:pPr>
              <w:spacing w:line="240" w:lineRule="auto"/>
              <w:jc w:val="center"/>
            </w:pPr>
            <w:r>
              <w:rPr>
                <w:i/>
                <w:sz w:val="18"/>
              </w:rPr>
              <w:t>The Montgomery Bus Boycott</w:t>
            </w:r>
          </w:p>
        </w:tc>
        <w:tc>
          <w:tcPr>
            <w:tcW w:w="1800" w:type="dxa"/>
            <w:shd w:val="clear" w:color="auto" w:fill="EFEFEF"/>
            <w:tcMar>
              <w:top w:w="100" w:type="dxa"/>
              <w:left w:w="100" w:type="dxa"/>
              <w:bottom w:w="100" w:type="dxa"/>
              <w:right w:w="100" w:type="dxa"/>
            </w:tcMar>
          </w:tcPr>
          <w:p w:rsidR="003D4E94" w:rsidRDefault="003D4E94">
            <w:pPr>
              <w:spacing w:line="240" w:lineRule="auto"/>
              <w:jc w:val="center"/>
            </w:pPr>
          </w:p>
        </w:tc>
        <w:tc>
          <w:tcPr>
            <w:tcW w:w="1800" w:type="dxa"/>
            <w:shd w:val="clear" w:color="auto" w:fill="EFEFEF"/>
            <w:tcMar>
              <w:top w:w="100" w:type="dxa"/>
              <w:left w:w="100" w:type="dxa"/>
              <w:bottom w:w="100" w:type="dxa"/>
              <w:right w:w="100" w:type="dxa"/>
            </w:tcMar>
          </w:tcPr>
          <w:p w:rsidR="003D4E94" w:rsidRDefault="003D4E94">
            <w:pPr>
              <w:spacing w:line="240" w:lineRule="auto"/>
              <w:jc w:val="center"/>
            </w:pPr>
          </w:p>
        </w:tc>
        <w:tc>
          <w:tcPr>
            <w:tcW w:w="1800" w:type="dxa"/>
            <w:shd w:val="clear" w:color="auto" w:fill="EFEFEF"/>
            <w:tcMar>
              <w:top w:w="100" w:type="dxa"/>
              <w:left w:w="100" w:type="dxa"/>
              <w:bottom w:w="100" w:type="dxa"/>
              <w:right w:w="100" w:type="dxa"/>
            </w:tcMar>
          </w:tcPr>
          <w:p w:rsidR="003D4E94" w:rsidRDefault="003D4E94">
            <w:pPr>
              <w:widowControl w:val="0"/>
              <w:spacing w:line="240" w:lineRule="auto"/>
              <w:jc w:val="center"/>
            </w:pPr>
          </w:p>
        </w:tc>
      </w:tr>
      <w:tr w:rsidR="003D4E94">
        <w:trPr>
          <w:trHeight w:val="380"/>
          <w:jc w:val="center"/>
        </w:trPr>
        <w:tc>
          <w:tcPr>
            <w:tcW w:w="1800" w:type="dxa"/>
            <w:shd w:val="clear" w:color="auto" w:fill="FFFFFF"/>
            <w:tcMar>
              <w:top w:w="100" w:type="dxa"/>
              <w:left w:w="100" w:type="dxa"/>
              <w:bottom w:w="100" w:type="dxa"/>
              <w:right w:w="100" w:type="dxa"/>
            </w:tcMar>
          </w:tcPr>
          <w:p w:rsidR="003D4E94" w:rsidRDefault="003C096C">
            <w:pPr>
              <w:spacing w:line="240" w:lineRule="auto"/>
              <w:jc w:val="center"/>
            </w:pPr>
            <w:r>
              <w:rPr>
                <w:b/>
                <w:sz w:val="18"/>
              </w:rPr>
              <w:t>INTERACTIVE READ ALOUD</w:t>
            </w:r>
          </w:p>
        </w:tc>
        <w:tc>
          <w:tcPr>
            <w:tcW w:w="180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 xml:space="preserve">Identifying </w:t>
            </w:r>
            <w:r>
              <w:rPr>
                <w:sz w:val="18"/>
              </w:rPr>
              <w:br/>
              <w:t>key details (SL.5.2)</w:t>
            </w:r>
          </w:p>
        </w:tc>
        <w:tc>
          <w:tcPr>
            <w:tcW w:w="180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Evaluating the impact of events on key historical figures</w:t>
            </w:r>
          </w:p>
          <w:p w:rsidR="003D4E94" w:rsidRDefault="003C096C">
            <w:pPr>
              <w:spacing w:line="240" w:lineRule="auto"/>
              <w:jc w:val="center"/>
            </w:pPr>
            <w:r>
              <w:rPr>
                <w:sz w:val="18"/>
              </w:rPr>
              <w:t xml:space="preserve">(RI.5.3, RI.5.9) </w:t>
            </w:r>
          </w:p>
        </w:tc>
        <w:tc>
          <w:tcPr>
            <w:tcW w:w="1800" w:type="dxa"/>
            <w:tcMar>
              <w:top w:w="100" w:type="dxa"/>
              <w:left w:w="100" w:type="dxa"/>
              <w:bottom w:w="100" w:type="dxa"/>
              <w:right w:w="100" w:type="dxa"/>
            </w:tcMar>
          </w:tcPr>
          <w:p w:rsidR="003D4E94" w:rsidRDefault="003D4E94">
            <w:pPr>
              <w:spacing w:line="240" w:lineRule="auto"/>
              <w:jc w:val="center"/>
            </w:pPr>
          </w:p>
        </w:tc>
        <w:tc>
          <w:tcPr>
            <w:tcW w:w="1800" w:type="dxa"/>
            <w:tcMar>
              <w:top w:w="100" w:type="dxa"/>
              <w:left w:w="100" w:type="dxa"/>
              <w:bottom w:w="100" w:type="dxa"/>
              <w:right w:w="100" w:type="dxa"/>
            </w:tcMar>
          </w:tcPr>
          <w:p w:rsidR="003D4E94" w:rsidRDefault="003D4E94">
            <w:pPr>
              <w:spacing w:line="240" w:lineRule="auto"/>
              <w:jc w:val="center"/>
            </w:pPr>
          </w:p>
        </w:tc>
        <w:tc>
          <w:tcPr>
            <w:tcW w:w="1800" w:type="dxa"/>
            <w:tcMar>
              <w:top w:w="100" w:type="dxa"/>
              <w:left w:w="100" w:type="dxa"/>
              <w:bottom w:w="100" w:type="dxa"/>
              <w:right w:w="100" w:type="dxa"/>
            </w:tcMar>
          </w:tcPr>
          <w:p w:rsidR="003D4E94" w:rsidRDefault="003D4E94">
            <w:pPr>
              <w:widowControl w:val="0"/>
              <w:spacing w:line="240" w:lineRule="auto"/>
              <w:jc w:val="center"/>
            </w:pPr>
          </w:p>
        </w:tc>
      </w:tr>
      <w:tr w:rsidR="003D4E94">
        <w:trPr>
          <w:trHeight w:val="380"/>
          <w:jc w:val="center"/>
        </w:trPr>
        <w:tc>
          <w:tcPr>
            <w:tcW w:w="1800" w:type="dxa"/>
            <w:tcMar>
              <w:top w:w="100" w:type="dxa"/>
              <w:left w:w="100" w:type="dxa"/>
              <w:bottom w:w="100" w:type="dxa"/>
              <w:right w:w="100" w:type="dxa"/>
            </w:tcMar>
          </w:tcPr>
          <w:p w:rsidR="003D4E94" w:rsidRDefault="003C096C">
            <w:pPr>
              <w:spacing w:line="240" w:lineRule="auto"/>
              <w:jc w:val="center"/>
            </w:pPr>
            <w:r>
              <w:rPr>
                <w:b/>
                <w:sz w:val="18"/>
              </w:rPr>
              <w:t>READING WORKSHOP</w:t>
            </w:r>
          </w:p>
        </w:tc>
        <w:tc>
          <w:tcPr>
            <w:tcW w:w="180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Evaluating the impact of events on the community</w:t>
            </w:r>
          </w:p>
          <w:p w:rsidR="003D4E94" w:rsidRDefault="003C096C">
            <w:pPr>
              <w:spacing w:line="240" w:lineRule="auto"/>
              <w:jc w:val="center"/>
            </w:pPr>
            <w:r>
              <w:rPr>
                <w:sz w:val="18"/>
              </w:rPr>
              <w:t>(RI.5.3)</w:t>
            </w:r>
          </w:p>
        </w:tc>
        <w:tc>
          <w:tcPr>
            <w:tcW w:w="180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Evaluating the impact of key historical figures</w:t>
            </w:r>
          </w:p>
          <w:p w:rsidR="003D4E94" w:rsidRDefault="003C096C">
            <w:pPr>
              <w:spacing w:line="240" w:lineRule="auto"/>
              <w:jc w:val="center"/>
            </w:pPr>
            <w:r>
              <w:rPr>
                <w:sz w:val="18"/>
              </w:rPr>
              <w:t>(RI.5.3, RI.5.9)</w:t>
            </w:r>
          </w:p>
        </w:tc>
        <w:tc>
          <w:tcPr>
            <w:tcW w:w="1800" w:type="dxa"/>
            <w:tcMar>
              <w:top w:w="100" w:type="dxa"/>
              <w:left w:w="100" w:type="dxa"/>
              <w:bottom w:w="100" w:type="dxa"/>
              <w:right w:w="100" w:type="dxa"/>
            </w:tcMar>
          </w:tcPr>
          <w:p w:rsidR="003D4E94" w:rsidRDefault="003D4E94">
            <w:pPr>
              <w:spacing w:line="240" w:lineRule="auto"/>
              <w:jc w:val="center"/>
            </w:pPr>
          </w:p>
        </w:tc>
        <w:tc>
          <w:tcPr>
            <w:tcW w:w="1800" w:type="dxa"/>
            <w:tcMar>
              <w:top w:w="100" w:type="dxa"/>
              <w:left w:w="100" w:type="dxa"/>
              <w:bottom w:w="100" w:type="dxa"/>
              <w:right w:w="100" w:type="dxa"/>
            </w:tcMar>
          </w:tcPr>
          <w:p w:rsidR="003D4E94" w:rsidRDefault="003D4E94">
            <w:pPr>
              <w:spacing w:line="240" w:lineRule="auto"/>
              <w:jc w:val="center"/>
            </w:pPr>
          </w:p>
        </w:tc>
        <w:tc>
          <w:tcPr>
            <w:tcW w:w="1800" w:type="dxa"/>
            <w:tcMar>
              <w:top w:w="100" w:type="dxa"/>
              <w:left w:w="100" w:type="dxa"/>
              <w:bottom w:w="100" w:type="dxa"/>
              <w:right w:w="100" w:type="dxa"/>
            </w:tcMar>
          </w:tcPr>
          <w:p w:rsidR="003D4E94" w:rsidRDefault="003D4E94">
            <w:pPr>
              <w:widowControl w:val="0"/>
              <w:spacing w:line="240" w:lineRule="auto"/>
              <w:jc w:val="center"/>
            </w:pPr>
          </w:p>
        </w:tc>
      </w:tr>
      <w:tr w:rsidR="003D4E94">
        <w:trPr>
          <w:trHeight w:val="380"/>
          <w:jc w:val="center"/>
        </w:trPr>
        <w:tc>
          <w:tcPr>
            <w:tcW w:w="1800" w:type="dxa"/>
            <w:tcMar>
              <w:top w:w="100" w:type="dxa"/>
              <w:left w:w="100" w:type="dxa"/>
              <w:bottom w:w="100" w:type="dxa"/>
              <w:right w:w="100" w:type="dxa"/>
            </w:tcMar>
          </w:tcPr>
          <w:p w:rsidR="003D4E94" w:rsidRDefault="003C096C">
            <w:pPr>
              <w:spacing w:line="240" w:lineRule="auto"/>
              <w:jc w:val="center"/>
            </w:pPr>
            <w:r>
              <w:rPr>
                <w:b/>
                <w:sz w:val="18"/>
              </w:rPr>
              <w:t>WRITING WORKSHOP</w:t>
            </w:r>
          </w:p>
        </w:tc>
        <w:tc>
          <w:tcPr>
            <w:tcW w:w="180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Presentation day</w:t>
            </w:r>
          </w:p>
          <w:p w:rsidR="003D4E94" w:rsidRDefault="003C096C">
            <w:pPr>
              <w:spacing w:line="240" w:lineRule="auto"/>
              <w:jc w:val="center"/>
            </w:pPr>
            <w:r>
              <w:rPr>
                <w:sz w:val="18"/>
              </w:rPr>
              <w:t>(W5.4, SL.5.4)</w:t>
            </w:r>
          </w:p>
        </w:tc>
        <w:tc>
          <w:tcPr>
            <w:tcW w:w="1800" w:type="dxa"/>
            <w:shd w:val="clear" w:color="auto" w:fill="B6D7A8"/>
            <w:tcMar>
              <w:top w:w="100" w:type="dxa"/>
              <w:left w:w="100" w:type="dxa"/>
              <w:bottom w:w="100" w:type="dxa"/>
              <w:right w:w="100" w:type="dxa"/>
            </w:tcMar>
            <w:vAlign w:val="center"/>
          </w:tcPr>
          <w:p w:rsidR="003D4E94" w:rsidRDefault="003C096C">
            <w:pPr>
              <w:spacing w:line="240" w:lineRule="auto"/>
              <w:jc w:val="center"/>
            </w:pPr>
            <w:r>
              <w:rPr>
                <w:sz w:val="18"/>
              </w:rPr>
              <w:t>Presentation day</w:t>
            </w:r>
          </w:p>
          <w:p w:rsidR="003D4E94" w:rsidRDefault="003C096C">
            <w:pPr>
              <w:spacing w:line="240" w:lineRule="auto"/>
              <w:jc w:val="center"/>
            </w:pPr>
            <w:r>
              <w:rPr>
                <w:sz w:val="18"/>
              </w:rPr>
              <w:t>(W5.4, SL.5.4)</w:t>
            </w:r>
          </w:p>
        </w:tc>
        <w:tc>
          <w:tcPr>
            <w:tcW w:w="1800" w:type="dxa"/>
            <w:tcMar>
              <w:top w:w="100" w:type="dxa"/>
              <w:left w:w="100" w:type="dxa"/>
              <w:bottom w:w="100" w:type="dxa"/>
              <w:right w:w="100" w:type="dxa"/>
            </w:tcMar>
          </w:tcPr>
          <w:p w:rsidR="003D4E94" w:rsidRDefault="003D4E94">
            <w:pPr>
              <w:spacing w:line="240" w:lineRule="auto"/>
              <w:jc w:val="center"/>
            </w:pPr>
          </w:p>
        </w:tc>
        <w:tc>
          <w:tcPr>
            <w:tcW w:w="1800" w:type="dxa"/>
            <w:tcMar>
              <w:top w:w="100" w:type="dxa"/>
              <w:left w:w="100" w:type="dxa"/>
              <w:bottom w:w="100" w:type="dxa"/>
              <w:right w:w="100" w:type="dxa"/>
            </w:tcMar>
          </w:tcPr>
          <w:p w:rsidR="003D4E94" w:rsidRDefault="003D4E94">
            <w:pPr>
              <w:spacing w:line="240" w:lineRule="auto"/>
              <w:jc w:val="center"/>
            </w:pPr>
          </w:p>
        </w:tc>
        <w:tc>
          <w:tcPr>
            <w:tcW w:w="1800" w:type="dxa"/>
            <w:tcMar>
              <w:top w:w="100" w:type="dxa"/>
              <w:left w:w="100" w:type="dxa"/>
              <w:bottom w:w="100" w:type="dxa"/>
              <w:right w:w="100" w:type="dxa"/>
            </w:tcMar>
          </w:tcPr>
          <w:p w:rsidR="003D4E94" w:rsidRDefault="003D4E94">
            <w:pPr>
              <w:widowControl w:val="0"/>
              <w:spacing w:line="240" w:lineRule="auto"/>
              <w:jc w:val="center"/>
            </w:pPr>
          </w:p>
        </w:tc>
      </w:tr>
    </w:tbl>
    <w:p w:rsidR="003D4E94" w:rsidRDefault="003D4E94"/>
    <w:p w:rsidR="003D4E94" w:rsidRDefault="003C096C">
      <w:r>
        <w:rPr>
          <w:sz w:val="18"/>
        </w:rPr>
        <w:t xml:space="preserve">* Because day 6 is a Bridging day, an interactive read </w:t>
      </w:r>
      <w:proofErr w:type="gramStart"/>
      <w:r>
        <w:rPr>
          <w:sz w:val="18"/>
        </w:rPr>
        <w:t>aloud  is</w:t>
      </w:r>
      <w:proofErr w:type="gramEnd"/>
      <w:r>
        <w:rPr>
          <w:sz w:val="18"/>
        </w:rPr>
        <w:t xml:space="preserve"> not provided. Feel free to do an interactive read aloud of your choice, related to the content of the unit. </w:t>
      </w:r>
    </w:p>
    <w:p w:rsidR="003D4E94" w:rsidRDefault="003D4E94"/>
    <w:sectPr w:rsidR="003D4E9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5652"/>
    <w:multiLevelType w:val="multilevel"/>
    <w:tmpl w:val="AC7EE1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2B6093"/>
    <w:multiLevelType w:val="multilevel"/>
    <w:tmpl w:val="7F58F7D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nsid w:val="09D605CA"/>
    <w:multiLevelType w:val="multilevel"/>
    <w:tmpl w:val="90AEFF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DD82722"/>
    <w:multiLevelType w:val="multilevel"/>
    <w:tmpl w:val="FA3A2A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7132B3E"/>
    <w:multiLevelType w:val="multilevel"/>
    <w:tmpl w:val="406E36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79709FA"/>
    <w:multiLevelType w:val="multilevel"/>
    <w:tmpl w:val="DFEAD0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48C1C2F"/>
    <w:multiLevelType w:val="multilevel"/>
    <w:tmpl w:val="FD10E3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6800053"/>
    <w:multiLevelType w:val="multilevel"/>
    <w:tmpl w:val="35D24724"/>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8">
    <w:nsid w:val="4087453E"/>
    <w:multiLevelType w:val="multilevel"/>
    <w:tmpl w:val="1BC011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7AD6A6D"/>
    <w:multiLevelType w:val="multilevel"/>
    <w:tmpl w:val="534E315E"/>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C1F7C8C"/>
    <w:multiLevelType w:val="multilevel"/>
    <w:tmpl w:val="A9C8D9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5766943"/>
    <w:multiLevelType w:val="multilevel"/>
    <w:tmpl w:val="0054E4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1EB2E19"/>
    <w:multiLevelType w:val="multilevel"/>
    <w:tmpl w:val="62A0F0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6"/>
  </w:num>
  <w:num w:numId="3">
    <w:abstractNumId w:val="5"/>
  </w:num>
  <w:num w:numId="4">
    <w:abstractNumId w:val="8"/>
  </w:num>
  <w:num w:numId="5">
    <w:abstractNumId w:val="12"/>
  </w:num>
  <w:num w:numId="6">
    <w:abstractNumId w:val="3"/>
  </w:num>
  <w:num w:numId="7">
    <w:abstractNumId w:val="0"/>
  </w:num>
  <w:num w:numId="8">
    <w:abstractNumId w:val="11"/>
  </w:num>
  <w:num w:numId="9">
    <w:abstractNumId w:val="7"/>
  </w:num>
  <w:num w:numId="10">
    <w:abstractNumId w:val="9"/>
  </w:num>
  <w:num w:numId="11">
    <w:abstractNumId w:val="4"/>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94"/>
    <w:rsid w:val="003C096C"/>
    <w:rsid w:val="003D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D514B-FAB5-4775-AEEB-59B66AB3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character" w:styleId="Hyperlink">
    <w:name w:val="Hyperlink"/>
    <w:basedOn w:val="DefaultParagraphFont"/>
    <w:uiPriority w:val="99"/>
    <w:semiHidden/>
    <w:unhideWhenUsed/>
    <w:rsid w:val="003C09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25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a/dpsk12.net/document/d/19d6MPcKDXY1Cn75SED4vTWgrao9QKvu2jgw6hNlU8Tk/edit?usp=sharing" TargetMode="External"/><Relationship Id="rId18" Type="http://schemas.openxmlformats.org/officeDocument/2006/relationships/hyperlink" Target="https://support.google.com/docs/bin/answer.py?hl=en&amp;answer=2494822" TargetMode="External"/><Relationship Id="rId26" Type="http://schemas.openxmlformats.org/officeDocument/2006/relationships/hyperlink" Target="https://drive.google.com/open?id=0B3gPdU5NR-3bfkI0d1JEZnlUeFJyckNjS1REdDZGLS1BOGJLQXRlTUh3bnUyQ1BTeXZleVk&amp;authuser=0" TargetMode="External"/><Relationship Id="rId39" Type="http://schemas.openxmlformats.org/officeDocument/2006/relationships/hyperlink" Target="https://drive.google.com/a/dpsk12.net/folderview?id=0B5zOs5UqAKs3fnFDNlRlYXlsUUFhMFBXWElid2dUcXB0VTFyS0Y5WVVwS2JYT2JjWjM2V2c&amp;usp=sharing" TargetMode="External"/><Relationship Id="rId3" Type="http://schemas.openxmlformats.org/officeDocument/2006/relationships/settings" Target="settings.xml"/><Relationship Id="rId21" Type="http://schemas.openxmlformats.org/officeDocument/2006/relationships/hyperlink" Target="http://www.apple.com/quicktime/" TargetMode="External"/><Relationship Id="rId34" Type="http://schemas.openxmlformats.org/officeDocument/2006/relationships/hyperlink" Target="https://drive.google.com/a/dpsk12.net/folderview?id=0B8ppBxBL6B9Dfm5qdElQUEotenlGZnY2dFRYaXUyNXAySG1rbjhVdzFqa1d6VVByVDQ3SzA&amp;usp=sharing" TargetMode="External"/><Relationship Id="rId42" Type="http://schemas.openxmlformats.org/officeDocument/2006/relationships/hyperlink" Target="https://drive.google.com/a/dpsk12.net/folderview?id=0B5zOs5UqAKs3fjVSRTRHbjFjem1YWW1Hb2NuY19jbWg1aWFBMjhOZTYyNUVRWlRxZ0NfWHc&amp;usp=sharing" TargetMode="External"/><Relationship Id="rId47" Type="http://schemas.openxmlformats.org/officeDocument/2006/relationships/hyperlink" Target="https://drive.google.com/a/dpsk12.net/folderview?id=0B8ppBxBL6B9DfmM1VUozNWNheVZfbGFTWTEtcktGMkYzWFlkRnZQb0RXR1RJTzhiOWVjYmM&amp;usp=sharing" TargetMode="External"/><Relationship Id="rId50" Type="http://schemas.openxmlformats.org/officeDocument/2006/relationships/theme" Target="theme/theme1.xml"/><Relationship Id="rId7" Type="http://schemas.openxmlformats.org/officeDocument/2006/relationships/hyperlink" Target="https://drive.google.com/open?id=1iWBd7s-faRYWhsR8DC4bMG4PSPnc5egoxa9db7N-TQA&amp;authuser=0" TargetMode="External"/><Relationship Id="rId12" Type="http://schemas.openxmlformats.org/officeDocument/2006/relationships/hyperlink" Target="http://www.corestandards.org/ELA-Literacy/L/5/" TargetMode="External"/><Relationship Id="rId17" Type="http://schemas.openxmlformats.org/officeDocument/2006/relationships/hyperlink" Target="https://support.google.com/docs/bin/answer.py?hl=en&amp;answer=49008" TargetMode="External"/><Relationship Id="rId25" Type="http://schemas.openxmlformats.org/officeDocument/2006/relationships/hyperlink" Target="https://drive.google.com/open?id=0B3gPdU5NR-3bfmZuYnhnc2NIYS03enIzZ1ZsbVVlUlF1STl2UlE0b3g1UHlIWW04SXZmYU0&amp;authuser=0" TargetMode="External"/><Relationship Id="rId33" Type="http://schemas.openxmlformats.org/officeDocument/2006/relationships/hyperlink" Target="https://drive.google.com/a/dpsk12.net/folderview?id=0B5zOs5UqAKs3ZWRCc0k5SXZyUHc&amp;usp=sharing" TargetMode="External"/><Relationship Id="rId38" Type="http://schemas.openxmlformats.org/officeDocument/2006/relationships/hyperlink" Target="https://drive.google.com/a/dpsk12.net/folderview?id=0B5zOs5UqAKs3flZSQVdYa19Eb0ZKUXJkaVB5dXp6d25kQ0pCRm16SlhtbzNLT25PcXFKYXc&amp;usp=sharing" TargetMode="External"/><Relationship Id="rId46" Type="http://schemas.openxmlformats.org/officeDocument/2006/relationships/hyperlink" Target="https://drive.google.com/a/dpsk12.net/folderview?id=0B8ppBxBL6B9DflUxTWZ6UFM1T2E1T29pbmcyLU1NQ2haOG4yRmY0ay05ZzUzVjNHay1NVUE&amp;usp=sharing" TargetMode="External"/><Relationship Id="rId2" Type="http://schemas.openxmlformats.org/officeDocument/2006/relationships/styles" Target="styles.xml"/><Relationship Id="rId16" Type="http://schemas.openxmlformats.org/officeDocument/2006/relationships/hyperlink" Target="https://support.google.com/drive/bin/answer.py?hl=en&amp;answer=2424368" TargetMode="External"/><Relationship Id="rId20" Type="http://schemas.openxmlformats.org/officeDocument/2006/relationships/hyperlink" Target="http://safari.dpsk12.org/" TargetMode="External"/><Relationship Id="rId29" Type="http://schemas.openxmlformats.org/officeDocument/2006/relationships/hyperlink" Target="https://drive.google.com/a/dpsk12.net/folderview?id=0B5zOs5UqAKs3YnVQQzktRE5RTEE&amp;usp=sharing" TargetMode="External"/><Relationship Id="rId41" Type="http://schemas.openxmlformats.org/officeDocument/2006/relationships/hyperlink" Target="https://drive.google.com/a/dpsk12.net/folderview?id=0B5zOs5UqAKs3fjI5RWZ0ZnlBaG5kWXB4ODVQUk1lY0EwNktQMm1pOGs4Z0lzUTRsbGNxOWs&amp;usp=sharing" TargetMode="External"/><Relationship Id="rId1" Type="http://schemas.openxmlformats.org/officeDocument/2006/relationships/numbering" Target="numbering.xml"/><Relationship Id="rId6" Type="http://schemas.openxmlformats.org/officeDocument/2006/relationships/hyperlink" Target="https://drive.google.com/open?id=0BzVh8Y9X9xByX1NCbmE0bGNWZlk&amp;authuser=0" TargetMode="External"/><Relationship Id="rId11" Type="http://schemas.openxmlformats.org/officeDocument/2006/relationships/hyperlink" Target="https://docs.google.com/a/dpsk12.net/spreadsheets/d/1zW74UGjpOKmrD6RChjEKIFfW3tYjQbWYjrY4azGrQ9w/edit?usp=sharing" TargetMode="External"/><Relationship Id="rId24" Type="http://schemas.openxmlformats.org/officeDocument/2006/relationships/hyperlink" Target="https://drive.google.com/open?id=0B3gPdU5NR-3bfjZBRHJQSE9Dc0FpWnktTV9JeHZmbjJXQ0ZOcXNtSzVIZWJKYmNvRDhBejg&amp;authuser=0" TargetMode="External"/><Relationship Id="rId32" Type="http://schemas.openxmlformats.org/officeDocument/2006/relationships/hyperlink" Target="https://drive.google.com/a/dpsk12.net/folderview?id=0B5zOs5UqAKs3UkNOallJYS1SM1U&amp;usp=sharing" TargetMode="External"/><Relationship Id="rId37" Type="http://schemas.openxmlformats.org/officeDocument/2006/relationships/hyperlink" Target="https://drive.google.com/a/dpsk12.net/folderview?id=0B5zOs5UqAKs3fllVcDdhdE9ibXhuaTI5VWhzV3pHN1pEaVFwMm9tZ3FVSFpKZ2dqQ0oxNTQ&amp;usp=sharing" TargetMode="External"/><Relationship Id="rId40" Type="http://schemas.openxmlformats.org/officeDocument/2006/relationships/hyperlink" Target="https://drive.google.com/a/dpsk12.net/folderview?id=0B5zOs5UqAKs3fi1mZzRBLUlTTm9pZ0UtLXI4NGc5ejJHc3Y3VFBhcW1zUS1rZ2kybkplQVE&amp;usp=sharing" TargetMode="External"/><Relationship Id="rId45" Type="http://schemas.openxmlformats.org/officeDocument/2006/relationships/hyperlink" Target="https://drive.google.com/a/dpsk12.net/folderview?id=0B8ppBxBL6B9Dfnp6SldRVHAtZlRTS2c3ZDVDUng1NGo1aThUYzQ5QlE4NUhUZXBLYWl2Unc&amp;usp=sharing" TargetMode="External"/><Relationship Id="rId5" Type="http://schemas.openxmlformats.org/officeDocument/2006/relationships/hyperlink" Target="https://drive.google.com/folderview?id=0B8ppBxBL6B9Dfk5lT1c0ZzlJMmZlajI1d2VDcllHWThoMUNFanpSWTZjOUM0R2ROLUphOVE&amp;usp=sharing" TargetMode="External"/><Relationship Id="rId15" Type="http://schemas.openxmlformats.org/officeDocument/2006/relationships/hyperlink" Target="https://support.google.com/drive/bin/answer.py?hl=en&amp;answer=2375091" TargetMode="External"/><Relationship Id="rId23" Type="http://schemas.openxmlformats.org/officeDocument/2006/relationships/hyperlink" Target="https://drive.google.com/open?id=0B3gPdU5NR-3bfnhPcVZNTmM2dFhaUkZYQWxRcGc4Nm5CVGZoZVVIY0JaeVdSUVZLdUEwWjA&amp;authuser=0" TargetMode="External"/><Relationship Id="rId28" Type="http://schemas.openxmlformats.org/officeDocument/2006/relationships/hyperlink" Target="https://drive.google.com/a/dpsk12.net/folderview?id=0B5zOs5UqAKs3aEtRaDRveHN2NDg&amp;usp=sharing" TargetMode="External"/><Relationship Id="rId36" Type="http://schemas.openxmlformats.org/officeDocument/2006/relationships/hyperlink" Target="https://drive.google.com/a/dpsk12.net/folderview?id=0B8ppBxBL6B9DfmdGaXV6VjVkYlJpbWZzQnh1R1pDLUFaSXNYSXJTRDdNSWJKSkRScEVzbWc&amp;usp=sharing" TargetMode="External"/><Relationship Id="rId49" Type="http://schemas.openxmlformats.org/officeDocument/2006/relationships/fontTable" Target="fontTable.xml"/><Relationship Id="rId10" Type="http://schemas.openxmlformats.org/officeDocument/2006/relationships/hyperlink" Target="https://drive.google.com/open?id=0B5zOs5UqAKs3aFZmTWNKZXh6dVk&amp;authuser=0" TargetMode="External"/><Relationship Id="rId19" Type="http://schemas.openxmlformats.org/officeDocument/2006/relationships/hyperlink" Target="http://safari.dpsk12.org" TargetMode="External"/><Relationship Id="rId31" Type="http://schemas.openxmlformats.org/officeDocument/2006/relationships/hyperlink" Target="https://drive.google.com/a/dpsk12.net/folderview?id=0B5zOs5UqAKs3dUJzbk1MNFpibDQ&amp;usp=sharing" TargetMode="External"/><Relationship Id="rId44" Type="http://schemas.openxmlformats.org/officeDocument/2006/relationships/hyperlink" Target="https://drive.google.com/a/dpsk12.net/folderview?id=0B5zOs5UqAKs3flRVSjVuSW9RTHpJY0E1LXlzVC1YZlFmZ3VJazFDWXltQU5JUWlFUW5Uckk&amp;usp=sharing" TargetMode="External"/><Relationship Id="rId4" Type="http://schemas.openxmlformats.org/officeDocument/2006/relationships/webSettings" Target="webSettings.xml"/><Relationship Id="rId9" Type="http://schemas.openxmlformats.org/officeDocument/2006/relationships/hyperlink" Target="https://drive.google.com/a/dpsk12.net/file/d/0B5zOs5UqAKs3NVdYYWdweTFJQUU/view?usp=sharing" TargetMode="External"/><Relationship Id="rId14" Type="http://schemas.openxmlformats.org/officeDocument/2006/relationships/hyperlink" Target="http://standardstoolkit.dpsk12.org/implementation-and-instruction/content-areas/eld/" TargetMode="External"/><Relationship Id="rId22" Type="http://schemas.openxmlformats.org/officeDocument/2006/relationships/hyperlink" Target="https://drive.google.com/open?id=0B3gPdU5NR-3bfkVFVEdNR3pDSTZjcUhuRFo0M2Rqd3pGYjBvY3o4dFRaQXlnVE1qUVhHSWM&amp;authuser=0" TargetMode="External"/><Relationship Id="rId27" Type="http://schemas.openxmlformats.org/officeDocument/2006/relationships/hyperlink" Target="https://drive.google.com/drive/" TargetMode="External"/><Relationship Id="rId30" Type="http://schemas.openxmlformats.org/officeDocument/2006/relationships/hyperlink" Target="https://drive.google.com/a/dpsk12.net/folderview?id=0B5zOs5UqAKs3fmdlQjdveDZ0cXBWVlZ3WDVsOGtsSm03M2MwR0tUOWxudjRJalFSaHUzTWM&amp;usp=sharing" TargetMode="External"/><Relationship Id="rId35" Type="http://schemas.openxmlformats.org/officeDocument/2006/relationships/hyperlink" Target="https://drive.google.com/a/dpsk12.net/folderview?id=0B8ppBxBL6B9DfnRXRDFYNWRRWkZKNERkRHBlbklxRnBRUWkybldDckRidllkSU9XTENqaDA&amp;usp=sharing" TargetMode="External"/><Relationship Id="rId43" Type="http://schemas.openxmlformats.org/officeDocument/2006/relationships/hyperlink" Target="https://drive.google.com/a/dpsk12.net/folderview?id=0B5zOs5UqAKs3flM0WjAzcUZGa0xrRWlYWEVFd1JBMFRNTUFlTUNwVHpuUVB6NnF0VDh0Y28&amp;usp=sharing" TargetMode="External"/><Relationship Id="rId48" Type="http://schemas.openxmlformats.org/officeDocument/2006/relationships/hyperlink" Target="https://drive.google.com/a/dpsk12.net/folderview?id=0B8ppBxBL6B9DflpPT0x1MG4xSGVsM3FIUUVsLUxaVmoxYWprTUo5M21tNEoyWm1TLVFvUDA&amp;usp=sharing" TargetMode="External"/><Relationship Id="rId8" Type="http://schemas.openxmlformats.org/officeDocument/2006/relationships/hyperlink" Target="https://drive.google.com/open?id=0BzVh8Y9X9xByem1kcjVjX24tOUE&amp;authuse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3775</Words>
  <Characters>21520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Thomas</dc:creator>
  <cp:lastModifiedBy>Jeremy Thomas</cp:lastModifiedBy>
  <cp:revision>2</cp:revision>
  <dcterms:created xsi:type="dcterms:W3CDTF">2015-05-11T15:03:00Z</dcterms:created>
  <dcterms:modified xsi:type="dcterms:W3CDTF">2015-05-11T15:03:00Z</dcterms:modified>
</cp:coreProperties>
</file>