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84" w:rsidRDefault="00351584" w:rsidP="00351584">
      <w:pPr>
        <w:pStyle w:val="NoSpacing"/>
        <w:jc w:val="center"/>
        <w:rPr>
          <w:rFonts w:asciiTheme="majorHAnsi" w:hAnsiTheme="majorHAnsi"/>
          <w:b/>
          <w:color w:val="007FC5"/>
          <w:sz w:val="28"/>
          <w:szCs w:val="28"/>
        </w:rPr>
      </w:pPr>
      <w:r>
        <w:rPr>
          <w:rFonts w:asciiTheme="majorHAnsi" w:hAnsiTheme="majorHAnsi"/>
          <w:b/>
          <w:color w:val="007FC5"/>
          <w:sz w:val="28"/>
          <w:szCs w:val="28"/>
        </w:rPr>
        <w:t>Mathematics</w:t>
      </w:r>
    </w:p>
    <w:p w:rsidR="00351584" w:rsidRDefault="00351584" w:rsidP="00351584">
      <w:pPr>
        <w:pStyle w:val="NoSpacing"/>
        <w:jc w:val="center"/>
        <w:rPr>
          <w:rFonts w:asciiTheme="majorHAnsi" w:hAnsiTheme="majorHAnsi"/>
          <w:b/>
          <w:color w:val="007FC5"/>
          <w:sz w:val="28"/>
          <w:szCs w:val="28"/>
        </w:rPr>
      </w:pPr>
      <w:r>
        <w:rPr>
          <w:rFonts w:asciiTheme="majorHAnsi" w:hAnsiTheme="majorHAnsi"/>
          <w:b/>
          <w:color w:val="007FC5"/>
          <w:sz w:val="28"/>
          <w:szCs w:val="28"/>
        </w:rPr>
        <w:t xml:space="preserve">Session 1: </w:t>
      </w:r>
      <w:r w:rsidRPr="00D77F26">
        <w:rPr>
          <w:rFonts w:asciiTheme="majorHAnsi" w:hAnsiTheme="majorHAnsi"/>
          <w:b/>
          <w:color w:val="007FC5"/>
          <w:sz w:val="28"/>
          <w:szCs w:val="28"/>
        </w:rPr>
        <w:t xml:space="preserve">Developing Criterion-Based Feedback and Ratings </w:t>
      </w:r>
    </w:p>
    <w:p w:rsidR="00B93922" w:rsidRPr="009161E1" w:rsidRDefault="00351584" w:rsidP="00351584">
      <w:pPr>
        <w:spacing w:after="120"/>
        <w:jc w:val="center"/>
        <w:outlineLvl w:val="0"/>
        <w:rPr>
          <w:rFonts w:asciiTheme="majorHAnsi" w:hAnsiTheme="majorHAnsi"/>
          <w:b/>
          <w:sz w:val="24"/>
        </w:rPr>
      </w:pPr>
      <w:r>
        <w:rPr>
          <w:rFonts w:asciiTheme="majorHAnsi" w:hAnsiTheme="majorHAnsi"/>
          <w:b/>
          <w:color w:val="007FC5"/>
          <w:sz w:val="28"/>
          <w:szCs w:val="28"/>
        </w:rPr>
        <w:t>Facilitator’s Notes</w:t>
      </w:r>
    </w:p>
    <w:p w:rsidR="00D05ECC" w:rsidRPr="00A82EA7" w:rsidRDefault="00D05ECC" w:rsidP="00A82EA7">
      <w:pPr>
        <w:pStyle w:val="NoSpacing"/>
        <w:rPr>
          <w:rFonts w:asciiTheme="majorHAnsi" w:hAnsiTheme="majorHAnsi"/>
          <w:b/>
          <w:color w:val="007FC5"/>
          <w:sz w:val="24"/>
        </w:rPr>
      </w:pPr>
      <w:r w:rsidRPr="00A82EA7">
        <w:rPr>
          <w:rFonts w:asciiTheme="majorHAnsi" w:hAnsiTheme="majorHAnsi"/>
          <w:b/>
          <w:color w:val="007FC5"/>
          <w:sz w:val="24"/>
        </w:rPr>
        <w:t>Intended Audiences:</w:t>
      </w:r>
    </w:p>
    <w:p w:rsidR="00D05ECC" w:rsidRPr="009161E1" w:rsidRDefault="00D05ECC" w:rsidP="00D05ECC">
      <w:pPr>
        <w:pStyle w:val="ListParagraph"/>
        <w:numPr>
          <w:ilvl w:val="0"/>
          <w:numId w:val="22"/>
        </w:numPr>
        <w:spacing w:after="20"/>
        <w:rPr>
          <w:rFonts w:asciiTheme="majorHAnsi" w:hAnsiTheme="majorHAnsi"/>
          <w:szCs w:val="22"/>
        </w:rPr>
      </w:pPr>
      <w:r w:rsidRPr="009161E1">
        <w:rPr>
          <w:rFonts w:asciiTheme="majorHAnsi" w:hAnsiTheme="majorHAnsi"/>
          <w:szCs w:val="22"/>
        </w:rPr>
        <w:t>New reviewers</w:t>
      </w:r>
    </w:p>
    <w:p w:rsidR="002635D4" w:rsidRPr="009161E1" w:rsidRDefault="00D05ECC" w:rsidP="00D05ECC">
      <w:pPr>
        <w:pStyle w:val="ListParagraph"/>
        <w:numPr>
          <w:ilvl w:val="0"/>
          <w:numId w:val="22"/>
        </w:numPr>
        <w:spacing w:after="20"/>
        <w:rPr>
          <w:rFonts w:asciiTheme="majorHAnsi" w:hAnsiTheme="majorHAnsi"/>
          <w:szCs w:val="22"/>
        </w:rPr>
      </w:pPr>
      <w:r w:rsidRPr="009161E1">
        <w:rPr>
          <w:rFonts w:asciiTheme="majorHAnsi" w:hAnsiTheme="majorHAnsi"/>
          <w:szCs w:val="22"/>
        </w:rPr>
        <w:t xml:space="preserve">Reviewers who wish to deepen their ability </w:t>
      </w:r>
      <w:r w:rsidR="006A29C3" w:rsidRPr="009161E1">
        <w:rPr>
          <w:rFonts w:asciiTheme="majorHAnsi" w:hAnsiTheme="majorHAnsi"/>
          <w:szCs w:val="22"/>
        </w:rPr>
        <w:t xml:space="preserve">to use </w:t>
      </w:r>
      <w:proofErr w:type="spellStart"/>
      <w:r w:rsidR="006A29C3" w:rsidRPr="009161E1">
        <w:rPr>
          <w:rFonts w:asciiTheme="majorHAnsi" w:hAnsiTheme="majorHAnsi"/>
          <w:szCs w:val="22"/>
        </w:rPr>
        <w:t>EQuIP</w:t>
      </w:r>
      <w:proofErr w:type="spellEnd"/>
      <w:r w:rsidR="006A29C3" w:rsidRPr="009161E1">
        <w:rPr>
          <w:rFonts w:asciiTheme="majorHAnsi" w:hAnsiTheme="majorHAnsi"/>
          <w:szCs w:val="22"/>
        </w:rPr>
        <w:t xml:space="preserve"> criteria and rating scales </w:t>
      </w:r>
      <w:r w:rsidR="002635D4" w:rsidRPr="009161E1">
        <w:rPr>
          <w:rFonts w:asciiTheme="majorHAnsi" w:hAnsiTheme="majorHAnsi"/>
          <w:szCs w:val="22"/>
        </w:rPr>
        <w:t xml:space="preserve">to </w:t>
      </w:r>
      <w:r w:rsidR="001E0B98" w:rsidRPr="009161E1">
        <w:rPr>
          <w:rFonts w:asciiTheme="majorHAnsi" w:hAnsiTheme="majorHAnsi"/>
          <w:szCs w:val="22"/>
        </w:rPr>
        <w:t xml:space="preserve">review </w:t>
      </w:r>
      <w:r w:rsidR="006A29C3" w:rsidRPr="009161E1">
        <w:rPr>
          <w:rFonts w:asciiTheme="majorHAnsi" w:hAnsiTheme="majorHAnsi"/>
          <w:szCs w:val="22"/>
        </w:rPr>
        <w:t>the quality and alignment of</w:t>
      </w:r>
      <w:r w:rsidR="002635D4" w:rsidRPr="009161E1">
        <w:rPr>
          <w:rFonts w:asciiTheme="majorHAnsi" w:hAnsiTheme="majorHAnsi"/>
          <w:szCs w:val="22"/>
        </w:rPr>
        <w:t xml:space="preserve"> instructional materials</w:t>
      </w:r>
    </w:p>
    <w:p w:rsidR="00D05ECC" w:rsidRPr="009161E1" w:rsidRDefault="00D05ECC" w:rsidP="00D05ECC">
      <w:pPr>
        <w:spacing w:after="20"/>
        <w:rPr>
          <w:rFonts w:asciiTheme="majorHAnsi" w:hAnsiTheme="majorHAnsi"/>
          <w:szCs w:val="22"/>
        </w:rPr>
      </w:pPr>
    </w:p>
    <w:p w:rsidR="00D05ECC" w:rsidRPr="00A82EA7" w:rsidRDefault="00D05ECC" w:rsidP="00A82EA7">
      <w:pPr>
        <w:pStyle w:val="NoSpacing"/>
        <w:rPr>
          <w:rFonts w:asciiTheme="majorHAnsi" w:hAnsiTheme="majorHAnsi"/>
          <w:b/>
          <w:color w:val="007FC5"/>
          <w:sz w:val="24"/>
        </w:rPr>
      </w:pPr>
      <w:r w:rsidRPr="00A82EA7">
        <w:rPr>
          <w:rFonts w:asciiTheme="majorHAnsi" w:hAnsiTheme="majorHAnsi"/>
          <w:b/>
          <w:color w:val="007FC5"/>
          <w:sz w:val="24"/>
        </w:rPr>
        <w:t>Prerequisite Knowledge:</w:t>
      </w:r>
    </w:p>
    <w:p w:rsidR="00D05ECC" w:rsidRPr="009161E1" w:rsidRDefault="00D05ECC" w:rsidP="00D05ECC">
      <w:pPr>
        <w:pStyle w:val="ListParagraph"/>
        <w:numPr>
          <w:ilvl w:val="0"/>
          <w:numId w:val="22"/>
        </w:numPr>
        <w:spacing w:after="20"/>
        <w:rPr>
          <w:rFonts w:asciiTheme="majorHAnsi" w:hAnsiTheme="majorHAnsi"/>
          <w:szCs w:val="22"/>
        </w:rPr>
      </w:pPr>
      <w:r w:rsidRPr="009161E1">
        <w:rPr>
          <w:rFonts w:asciiTheme="majorHAnsi" w:hAnsiTheme="majorHAnsi"/>
          <w:szCs w:val="22"/>
        </w:rPr>
        <w:t xml:space="preserve">Common Core State Standards (CCSS) for </w:t>
      </w:r>
      <w:r w:rsidR="009161E1">
        <w:rPr>
          <w:rFonts w:asciiTheme="majorHAnsi" w:hAnsiTheme="majorHAnsi"/>
          <w:szCs w:val="22"/>
        </w:rPr>
        <w:t>mathematics</w:t>
      </w:r>
    </w:p>
    <w:p w:rsidR="00D05ECC" w:rsidRPr="009161E1" w:rsidRDefault="00D05ECC" w:rsidP="00D05ECC">
      <w:pPr>
        <w:spacing w:after="20"/>
        <w:outlineLvl w:val="0"/>
        <w:rPr>
          <w:rFonts w:asciiTheme="majorHAnsi" w:hAnsiTheme="majorHAnsi"/>
          <w:b/>
          <w:color w:val="1F497D" w:themeColor="text2"/>
          <w:sz w:val="24"/>
        </w:rPr>
      </w:pPr>
    </w:p>
    <w:p w:rsidR="00487065" w:rsidRPr="00A82EA7" w:rsidRDefault="00C3336C" w:rsidP="00A82EA7">
      <w:pPr>
        <w:pStyle w:val="NoSpacing"/>
        <w:rPr>
          <w:rFonts w:asciiTheme="majorHAnsi" w:hAnsiTheme="majorHAnsi"/>
          <w:b/>
          <w:color w:val="007FC5"/>
          <w:sz w:val="24"/>
        </w:rPr>
      </w:pPr>
      <w:r w:rsidRPr="00A82EA7">
        <w:rPr>
          <w:rFonts w:asciiTheme="majorHAnsi" w:hAnsiTheme="majorHAnsi"/>
          <w:b/>
          <w:color w:val="007FC5"/>
          <w:sz w:val="24"/>
        </w:rPr>
        <w:t>Time</w:t>
      </w:r>
      <w:r w:rsidR="00B93922" w:rsidRPr="00A82EA7">
        <w:rPr>
          <w:rFonts w:asciiTheme="majorHAnsi" w:hAnsiTheme="majorHAnsi"/>
          <w:b/>
          <w:color w:val="007FC5"/>
          <w:sz w:val="24"/>
        </w:rPr>
        <w:t>:</w:t>
      </w:r>
    </w:p>
    <w:p w:rsidR="007854EB" w:rsidRPr="009161E1" w:rsidRDefault="007854EB" w:rsidP="007854EB">
      <w:pPr>
        <w:spacing w:after="20"/>
        <w:outlineLvl w:val="0"/>
        <w:rPr>
          <w:rFonts w:asciiTheme="majorHAnsi" w:hAnsiTheme="majorHAnsi"/>
          <w:szCs w:val="22"/>
        </w:rPr>
      </w:pPr>
      <w:r w:rsidRPr="009161E1">
        <w:rPr>
          <w:rFonts w:asciiTheme="majorHAnsi" w:hAnsiTheme="majorHAnsi"/>
          <w:szCs w:val="22"/>
          <w:u w:val="single"/>
        </w:rPr>
        <w:t>Unit Review</w:t>
      </w:r>
      <w:r w:rsidRPr="00351584">
        <w:rPr>
          <w:rFonts w:asciiTheme="majorHAnsi" w:hAnsiTheme="majorHAnsi"/>
          <w:szCs w:val="22"/>
        </w:rPr>
        <w:t>:</w:t>
      </w:r>
      <w:r w:rsidRPr="00351584">
        <w:rPr>
          <w:rFonts w:asciiTheme="majorHAnsi" w:hAnsiTheme="majorHAnsi"/>
          <w:b/>
          <w:szCs w:val="22"/>
        </w:rPr>
        <w:t xml:space="preserve"> </w:t>
      </w:r>
      <w:r w:rsidRPr="009161E1">
        <w:rPr>
          <w:rFonts w:asciiTheme="majorHAnsi" w:hAnsiTheme="majorHAnsi"/>
          <w:szCs w:val="22"/>
        </w:rPr>
        <w:t>3</w:t>
      </w:r>
      <w:r w:rsidR="009161E1">
        <w:rPr>
          <w:rFonts w:asciiTheme="majorHAnsi" w:hAnsiTheme="majorHAnsi"/>
          <w:szCs w:val="22"/>
        </w:rPr>
        <w:t>–</w:t>
      </w:r>
      <w:r w:rsidRPr="009161E1">
        <w:rPr>
          <w:rFonts w:asciiTheme="majorHAnsi" w:hAnsiTheme="majorHAnsi"/>
          <w:szCs w:val="22"/>
        </w:rPr>
        <w:t xml:space="preserve">3.5 hours </w:t>
      </w:r>
    </w:p>
    <w:p w:rsidR="007854EB" w:rsidRPr="009161E1" w:rsidRDefault="007854EB" w:rsidP="007854EB">
      <w:pPr>
        <w:spacing w:after="120"/>
        <w:outlineLvl w:val="0"/>
        <w:rPr>
          <w:rFonts w:asciiTheme="majorHAnsi" w:hAnsiTheme="majorHAnsi"/>
          <w:szCs w:val="22"/>
        </w:rPr>
      </w:pPr>
      <w:r w:rsidRPr="009161E1">
        <w:rPr>
          <w:rFonts w:asciiTheme="majorHAnsi" w:hAnsiTheme="majorHAnsi"/>
          <w:szCs w:val="22"/>
          <w:u w:val="single"/>
        </w:rPr>
        <w:t>Lesson Review</w:t>
      </w:r>
      <w:r w:rsidRPr="00351584">
        <w:rPr>
          <w:rFonts w:asciiTheme="majorHAnsi" w:hAnsiTheme="majorHAnsi"/>
          <w:szCs w:val="22"/>
        </w:rPr>
        <w:t>:</w:t>
      </w:r>
      <w:r w:rsidRPr="009161E1">
        <w:rPr>
          <w:rFonts w:asciiTheme="majorHAnsi" w:hAnsiTheme="majorHAnsi"/>
          <w:szCs w:val="22"/>
        </w:rPr>
        <w:t xml:space="preserve"> 2</w:t>
      </w:r>
      <w:r w:rsidR="009161E1">
        <w:rPr>
          <w:rFonts w:asciiTheme="majorHAnsi" w:hAnsiTheme="majorHAnsi"/>
          <w:szCs w:val="22"/>
        </w:rPr>
        <w:t>–</w:t>
      </w:r>
      <w:r w:rsidR="00CA64DA" w:rsidRPr="009161E1">
        <w:rPr>
          <w:rFonts w:asciiTheme="majorHAnsi" w:hAnsiTheme="majorHAnsi"/>
          <w:szCs w:val="22"/>
        </w:rPr>
        <w:t>2.5</w:t>
      </w:r>
      <w:r w:rsidRPr="009161E1">
        <w:rPr>
          <w:rFonts w:asciiTheme="majorHAnsi" w:hAnsiTheme="majorHAnsi"/>
          <w:szCs w:val="22"/>
        </w:rPr>
        <w:t xml:space="preserve"> hours</w:t>
      </w:r>
    </w:p>
    <w:p w:rsidR="00B22F82" w:rsidRPr="009161E1" w:rsidRDefault="00B22F82" w:rsidP="00B22F82">
      <w:pPr>
        <w:spacing w:after="20"/>
        <w:rPr>
          <w:rFonts w:asciiTheme="majorHAnsi" w:hAnsiTheme="majorHAnsi"/>
          <w:szCs w:val="22"/>
        </w:rPr>
      </w:pPr>
      <w:r w:rsidRPr="009161E1">
        <w:rPr>
          <w:rFonts w:asciiTheme="majorHAnsi" w:hAnsiTheme="majorHAnsi"/>
          <w:szCs w:val="22"/>
        </w:rPr>
        <w:t xml:space="preserve">Note: Reviewers should review the common instructional materials independently a day or so BEFORE the review session. </w:t>
      </w:r>
    </w:p>
    <w:p w:rsidR="007321EB" w:rsidRPr="00A82EA7" w:rsidRDefault="007321EB" w:rsidP="00A82EA7">
      <w:pPr>
        <w:pStyle w:val="NoSpacing"/>
        <w:rPr>
          <w:rFonts w:asciiTheme="majorHAnsi" w:hAnsiTheme="majorHAnsi"/>
          <w:b/>
          <w:color w:val="007FC5"/>
          <w:sz w:val="24"/>
        </w:rPr>
      </w:pPr>
      <w:r w:rsidRPr="00A82EA7">
        <w:rPr>
          <w:rFonts w:asciiTheme="majorHAnsi" w:hAnsiTheme="majorHAnsi"/>
          <w:b/>
          <w:color w:val="007FC5"/>
          <w:sz w:val="24"/>
        </w:rPr>
        <w:t>Materials Needed:</w:t>
      </w:r>
    </w:p>
    <w:p w:rsidR="00B22F82" w:rsidRPr="009161E1" w:rsidRDefault="00B22F82" w:rsidP="00B22F82">
      <w:pPr>
        <w:pStyle w:val="ListParagraph"/>
        <w:numPr>
          <w:ilvl w:val="0"/>
          <w:numId w:val="8"/>
        </w:numPr>
        <w:spacing w:after="120"/>
        <w:rPr>
          <w:rFonts w:asciiTheme="majorHAnsi" w:hAnsiTheme="majorHAnsi"/>
          <w:szCs w:val="22"/>
        </w:rPr>
      </w:pPr>
      <w:r w:rsidRPr="009161E1">
        <w:rPr>
          <w:rFonts w:asciiTheme="majorHAnsi" w:hAnsiTheme="majorHAnsi"/>
          <w:szCs w:val="22"/>
        </w:rPr>
        <w:t xml:space="preserve">Session </w:t>
      </w:r>
      <w:r w:rsidR="00F86B06">
        <w:rPr>
          <w:rFonts w:asciiTheme="majorHAnsi" w:hAnsiTheme="majorHAnsi"/>
          <w:szCs w:val="22"/>
        </w:rPr>
        <w:t>2</w:t>
      </w:r>
      <w:r w:rsidR="00F86B06" w:rsidRPr="009161E1">
        <w:rPr>
          <w:rFonts w:asciiTheme="majorHAnsi" w:hAnsiTheme="majorHAnsi"/>
          <w:szCs w:val="22"/>
        </w:rPr>
        <w:t xml:space="preserve"> </w:t>
      </w:r>
      <w:r w:rsidRPr="009161E1">
        <w:rPr>
          <w:rFonts w:asciiTheme="majorHAnsi" w:hAnsiTheme="majorHAnsi"/>
          <w:szCs w:val="22"/>
        </w:rPr>
        <w:t xml:space="preserve">PowerPoint </w:t>
      </w:r>
      <w:r w:rsidR="009161E1">
        <w:rPr>
          <w:rFonts w:asciiTheme="majorHAnsi" w:hAnsiTheme="majorHAnsi"/>
          <w:szCs w:val="22"/>
        </w:rPr>
        <w:t>s</w:t>
      </w:r>
      <w:r w:rsidR="009161E1" w:rsidRPr="009161E1">
        <w:rPr>
          <w:rFonts w:asciiTheme="majorHAnsi" w:hAnsiTheme="majorHAnsi"/>
          <w:szCs w:val="22"/>
        </w:rPr>
        <w:t xml:space="preserve">lides </w:t>
      </w:r>
      <w:r w:rsidRPr="009161E1">
        <w:rPr>
          <w:rFonts w:asciiTheme="majorHAnsi" w:hAnsiTheme="majorHAnsi"/>
          <w:szCs w:val="22"/>
        </w:rPr>
        <w:t>(contains slides for unit and lesson review)</w:t>
      </w:r>
    </w:p>
    <w:p w:rsidR="00B22F82" w:rsidRPr="009161E1" w:rsidRDefault="00B22F82" w:rsidP="00B22F82">
      <w:pPr>
        <w:pStyle w:val="ListParagraph"/>
        <w:numPr>
          <w:ilvl w:val="0"/>
          <w:numId w:val="8"/>
        </w:numPr>
        <w:spacing w:after="120"/>
        <w:rPr>
          <w:rFonts w:asciiTheme="majorHAnsi" w:hAnsiTheme="majorHAnsi"/>
          <w:szCs w:val="22"/>
        </w:rPr>
      </w:pPr>
      <w:r w:rsidRPr="009161E1">
        <w:rPr>
          <w:rFonts w:asciiTheme="majorHAnsi" w:hAnsiTheme="majorHAnsi"/>
          <w:szCs w:val="22"/>
        </w:rPr>
        <w:t>A copy of the common instructional materials for each reviewer. Choose from:</w:t>
      </w:r>
    </w:p>
    <w:p w:rsidR="005C3D61" w:rsidRPr="009161E1" w:rsidRDefault="005C3D61" w:rsidP="005C3D61">
      <w:pPr>
        <w:pStyle w:val="ListParagraph"/>
        <w:numPr>
          <w:ilvl w:val="0"/>
          <w:numId w:val="20"/>
        </w:numPr>
        <w:spacing w:after="120"/>
        <w:rPr>
          <w:rFonts w:asciiTheme="majorHAnsi" w:hAnsiTheme="majorHAnsi"/>
        </w:rPr>
      </w:pPr>
      <w:r w:rsidRPr="009161E1">
        <w:rPr>
          <w:rFonts w:asciiTheme="majorHAnsi" w:hAnsiTheme="majorHAnsi"/>
          <w:u w:val="single"/>
        </w:rPr>
        <w:t>Unit:</w:t>
      </w:r>
      <w:r w:rsidRPr="009161E1">
        <w:rPr>
          <w:rFonts w:asciiTheme="majorHAnsi" w:hAnsiTheme="majorHAnsi"/>
        </w:rPr>
        <w:t xml:space="preserve"> Operations with Rational Numbers</w:t>
      </w:r>
      <w:r w:rsidR="009161E1">
        <w:rPr>
          <w:rFonts w:asciiTheme="majorHAnsi" w:hAnsiTheme="majorHAnsi"/>
        </w:rPr>
        <w:t xml:space="preserve"> 7</w:t>
      </w:r>
      <w:r w:rsidR="009161E1" w:rsidRPr="002B2657">
        <w:rPr>
          <w:rFonts w:asciiTheme="majorHAnsi" w:hAnsiTheme="majorHAnsi"/>
          <w:vertAlign w:val="superscript"/>
        </w:rPr>
        <w:t>th</w:t>
      </w:r>
      <w:r w:rsidR="009161E1">
        <w:rPr>
          <w:rFonts w:asciiTheme="majorHAnsi" w:hAnsiTheme="majorHAnsi"/>
        </w:rPr>
        <w:t xml:space="preserve"> grade</w:t>
      </w:r>
      <w:r w:rsidRPr="009161E1">
        <w:rPr>
          <w:rFonts w:asciiTheme="majorHAnsi" w:hAnsiTheme="majorHAnsi"/>
        </w:rPr>
        <w:t xml:space="preserve"> </w:t>
      </w:r>
    </w:p>
    <w:p w:rsidR="005C3D61" w:rsidRPr="009161E1" w:rsidRDefault="005C3D61" w:rsidP="005C3D61">
      <w:pPr>
        <w:pStyle w:val="ListParagraph"/>
        <w:numPr>
          <w:ilvl w:val="0"/>
          <w:numId w:val="20"/>
        </w:numPr>
        <w:spacing w:after="120"/>
        <w:rPr>
          <w:rFonts w:asciiTheme="majorHAnsi" w:hAnsiTheme="majorHAnsi"/>
        </w:rPr>
      </w:pPr>
      <w:r w:rsidRPr="009161E1">
        <w:rPr>
          <w:rFonts w:asciiTheme="majorHAnsi" w:hAnsiTheme="majorHAnsi"/>
          <w:u w:val="single"/>
        </w:rPr>
        <w:t>Lesson:</w:t>
      </w:r>
      <w:r w:rsidRPr="009161E1">
        <w:rPr>
          <w:rFonts w:asciiTheme="majorHAnsi" w:hAnsiTheme="majorHAnsi"/>
        </w:rPr>
        <w:t xml:space="preserve"> 7.NS.1 </w:t>
      </w:r>
    </w:p>
    <w:p w:rsidR="00B22F82" w:rsidRPr="009161E1" w:rsidRDefault="00B22F82" w:rsidP="00B22F82">
      <w:pPr>
        <w:pStyle w:val="ListParagraph"/>
        <w:numPr>
          <w:ilvl w:val="0"/>
          <w:numId w:val="20"/>
        </w:numPr>
        <w:spacing w:after="120"/>
        <w:rPr>
          <w:rFonts w:asciiTheme="majorHAnsi" w:hAnsiTheme="majorHAnsi"/>
          <w:szCs w:val="22"/>
        </w:rPr>
      </w:pPr>
      <w:r w:rsidRPr="009161E1">
        <w:rPr>
          <w:rFonts w:asciiTheme="majorHAnsi" w:hAnsiTheme="majorHAnsi"/>
          <w:szCs w:val="22"/>
        </w:rPr>
        <w:t xml:space="preserve">Instructional materials from </w:t>
      </w:r>
      <w:r w:rsidR="009161E1">
        <w:rPr>
          <w:rFonts w:asciiTheme="majorHAnsi" w:hAnsiTheme="majorHAnsi"/>
          <w:szCs w:val="22"/>
        </w:rPr>
        <w:t>the</w:t>
      </w:r>
      <w:r w:rsidR="009161E1" w:rsidRPr="009161E1">
        <w:rPr>
          <w:rFonts w:asciiTheme="majorHAnsi" w:hAnsiTheme="majorHAnsi"/>
          <w:szCs w:val="22"/>
        </w:rPr>
        <w:t xml:space="preserve"> </w:t>
      </w:r>
      <w:r w:rsidRPr="009161E1">
        <w:rPr>
          <w:rFonts w:asciiTheme="majorHAnsi" w:hAnsiTheme="majorHAnsi"/>
          <w:szCs w:val="22"/>
        </w:rPr>
        <w:t>state, district or school</w:t>
      </w:r>
    </w:p>
    <w:p w:rsidR="00B22F82" w:rsidRPr="009161E1" w:rsidRDefault="00B22F82" w:rsidP="00B22F82">
      <w:pPr>
        <w:pStyle w:val="ListParagraph"/>
        <w:numPr>
          <w:ilvl w:val="0"/>
          <w:numId w:val="8"/>
        </w:numPr>
        <w:spacing w:after="120"/>
        <w:rPr>
          <w:rFonts w:asciiTheme="majorHAnsi" w:hAnsiTheme="majorHAnsi"/>
          <w:szCs w:val="22"/>
        </w:rPr>
      </w:pPr>
      <w:r w:rsidRPr="009161E1">
        <w:rPr>
          <w:rFonts w:asciiTheme="majorHAnsi" w:hAnsiTheme="majorHAnsi"/>
          <w:szCs w:val="22"/>
        </w:rPr>
        <w:t xml:space="preserve">Quality </w:t>
      </w:r>
      <w:r w:rsidR="009161E1">
        <w:rPr>
          <w:rFonts w:asciiTheme="majorHAnsi" w:hAnsiTheme="majorHAnsi"/>
          <w:szCs w:val="22"/>
        </w:rPr>
        <w:t>r</w:t>
      </w:r>
      <w:r w:rsidR="009161E1" w:rsidRPr="009161E1">
        <w:rPr>
          <w:rFonts w:asciiTheme="majorHAnsi" w:hAnsiTheme="majorHAnsi"/>
          <w:szCs w:val="22"/>
        </w:rPr>
        <w:t xml:space="preserve">eview </w:t>
      </w:r>
      <w:r w:rsidR="009161E1">
        <w:rPr>
          <w:rFonts w:asciiTheme="majorHAnsi" w:hAnsiTheme="majorHAnsi"/>
          <w:szCs w:val="22"/>
        </w:rPr>
        <w:t>p</w:t>
      </w:r>
      <w:r w:rsidR="009161E1" w:rsidRPr="009161E1">
        <w:rPr>
          <w:rFonts w:asciiTheme="majorHAnsi" w:hAnsiTheme="majorHAnsi"/>
          <w:szCs w:val="22"/>
        </w:rPr>
        <w:t xml:space="preserve">rocess </w:t>
      </w:r>
      <w:r w:rsidR="009161E1">
        <w:rPr>
          <w:rFonts w:asciiTheme="majorHAnsi" w:hAnsiTheme="majorHAnsi"/>
          <w:szCs w:val="22"/>
        </w:rPr>
        <w:t>steps handout for each reviewer</w:t>
      </w:r>
    </w:p>
    <w:p w:rsidR="00B22F82" w:rsidRDefault="00B22F82" w:rsidP="00351584">
      <w:pPr>
        <w:pStyle w:val="ListParagraph"/>
        <w:numPr>
          <w:ilvl w:val="0"/>
          <w:numId w:val="8"/>
        </w:numPr>
        <w:spacing w:after="120"/>
        <w:rPr>
          <w:rFonts w:asciiTheme="majorHAnsi" w:hAnsiTheme="majorHAnsi"/>
          <w:szCs w:val="22"/>
        </w:rPr>
      </w:pPr>
      <w:r w:rsidRPr="009161E1">
        <w:rPr>
          <w:rFonts w:asciiTheme="majorHAnsi" w:hAnsiTheme="majorHAnsi"/>
          <w:szCs w:val="22"/>
        </w:rPr>
        <w:t xml:space="preserve">Quality Review Rubric PDF (electronic </w:t>
      </w:r>
      <w:r w:rsidR="009161E1">
        <w:rPr>
          <w:rFonts w:asciiTheme="majorHAnsi" w:hAnsiTheme="majorHAnsi"/>
          <w:szCs w:val="22"/>
        </w:rPr>
        <w:t>or print</w:t>
      </w:r>
      <w:r w:rsidRPr="009161E1">
        <w:rPr>
          <w:rFonts w:asciiTheme="majorHAnsi" w:hAnsiTheme="majorHAnsi"/>
          <w:szCs w:val="22"/>
        </w:rPr>
        <w:t>)</w:t>
      </w:r>
      <w:r w:rsidR="009161E1">
        <w:rPr>
          <w:rFonts w:asciiTheme="majorHAnsi" w:hAnsiTheme="majorHAnsi"/>
          <w:szCs w:val="22"/>
        </w:rPr>
        <w:t xml:space="preserve"> for each reviewer</w:t>
      </w:r>
    </w:p>
    <w:p w:rsidR="00351584" w:rsidRPr="00351584" w:rsidRDefault="00351584" w:rsidP="00351584">
      <w:pPr>
        <w:pStyle w:val="ListParagraph"/>
        <w:numPr>
          <w:ilvl w:val="0"/>
          <w:numId w:val="8"/>
        </w:numPr>
        <w:spacing w:after="120"/>
        <w:rPr>
          <w:rFonts w:asciiTheme="majorHAnsi" w:hAnsiTheme="majorHAnsi"/>
          <w:szCs w:val="22"/>
        </w:rPr>
      </w:pPr>
      <w:r>
        <w:rPr>
          <w:rFonts w:asciiTheme="majorHAnsi" w:hAnsiTheme="majorHAnsi"/>
          <w:szCs w:val="22"/>
        </w:rPr>
        <w:t>Criteria Discussion Guide for Mathematics</w:t>
      </w:r>
    </w:p>
    <w:p w:rsidR="00B45C3C" w:rsidRPr="009161E1" w:rsidRDefault="00B45C3C" w:rsidP="00B45C3C">
      <w:pPr>
        <w:pStyle w:val="ListParagraph"/>
        <w:numPr>
          <w:ilvl w:val="0"/>
          <w:numId w:val="8"/>
        </w:numPr>
        <w:spacing w:after="120"/>
        <w:rPr>
          <w:rFonts w:asciiTheme="majorHAnsi" w:hAnsiTheme="majorHAnsi"/>
          <w:szCs w:val="22"/>
        </w:rPr>
      </w:pPr>
      <w:r w:rsidRPr="009161E1">
        <w:rPr>
          <w:rFonts w:asciiTheme="majorHAnsi" w:hAnsiTheme="majorHAnsi"/>
          <w:szCs w:val="22"/>
        </w:rPr>
        <w:t xml:space="preserve">Copies of the CCSS for </w:t>
      </w:r>
      <w:r w:rsidR="009161E1">
        <w:rPr>
          <w:rFonts w:asciiTheme="majorHAnsi" w:hAnsiTheme="majorHAnsi"/>
          <w:szCs w:val="22"/>
        </w:rPr>
        <w:t>m</w:t>
      </w:r>
      <w:r w:rsidR="009161E1" w:rsidRPr="009161E1">
        <w:rPr>
          <w:rFonts w:asciiTheme="majorHAnsi" w:hAnsiTheme="majorHAnsi"/>
          <w:szCs w:val="22"/>
        </w:rPr>
        <w:t xml:space="preserve">athematics </w:t>
      </w:r>
      <w:r w:rsidRPr="009161E1">
        <w:rPr>
          <w:rFonts w:asciiTheme="majorHAnsi" w:hAnsiTheme="majorHAnsi"/>
          <w:szCs w:val="22"/>
        </w:rPr>
        <w:t>for each table (reviewers may also use e-versions)</w:t>
      </w:r>
    </w:p>
    <w:p w:rsidR="00B45C3C" w:rsidRPr="009161E1" w:rsidRDefault="00B45C3C" w:rsidP="00B45C3C">
      <w:pPr>
        <w:pStyle w:val="ListParagraph"/>
        <w:numPr>
          <w:ilvl w:val="0"/>
          <w:numId w:val="8"/>
        </w:numPr>
        <w:spacing w:after="120"/>
        <w:rPr>
          <w:rFonts w:asciiTheme="majorHAnsi" w:hAnsiTheme="majorHAnsi"/>
          <w:szCs w:val="22"/>
        </w:rPr>
      </w:pPr>
      <w:r w:rsidRPr="009161E1">
        <w:rPr>
          <w:rFonts w:asciiTheme="majorHAnsi" w:hAnsiTheme="majorHAnsi"/>
          <w:szCs w:val="22"/>
        </w:rPr>
        <w:t>Copies of CCSS Standards for Mathematical Practice for each table (reviewers may also use e-versions)</w:t>
      </w:r>
    </w:p>
    <w:p w:rsidR="00487065" w:rsidRPr="00A82EA7" w:rsidRDefault="007321EB" w:rsidP="00A82EA7">
      <w:pPr>
        <w:pStyle w:val="NoSpacing"/>
        <w:rPr>
          <w:rFonts w:asciiTheme="majorHAnsi" w:hAnsiTheme="majorHAnsi"/>
          <w:b/>
          <w:color w:val="007FC5"/>
          <w:sz w:val="24"/>
        </w:rPr>
      </w:pPr>
      <w:r w:rsidRPr="00A82EA7">
        <w:rPr>
          <w:rFonts w:asciiTheme="majorHAnsi" w:hAnsiTheme="majorHAnsi"/>
          <w:b/>
          <w:color w:val="007FC5"/>
          <w:sz w:val="24"/>
        </w:rPr>
        <w:t>Session</w:t>
      </w:r>
      <w:r w:rsidR="00487065" w:rsidRPr="00A82EA7">
        <w:rPr>
          <w:rFonts w:asciiTheme="majorHAnsi" w:hAnsiTheme="majorHAnsi"/>
          <w:b/>
          <w:color w:val="007FC5"/>
          <w:sz w:val="24"/>
        </w:rPr>
        <w:t xml:space="preserve"> </w:t>
      </w:r>
      <w:r w:rsidR="00B93922" w:rsidRPr="00A82EA7">
        <w:rPr>
          <w:rFonts w:asciiTheme="majorHAnsi" w:hAnsiTheme="majorHAnsi"/>
          <w:b/>
          <w:color w:val="007FC5"/>
          <w:sz w:val="24"/>
        </w:rPr>
        <w:t>Goals</w:t>
      </w:r>
      <w:r w:rsidR="00487065" w:rsidRPr="00A82EA7">
        <w:rPr>
          <w:rFonts w:asciiTheme="majorHAnsi" w:hAnsiTheme="majorHAnsi"/>
          <w:b/>
          <w:color w:val="007FC5"/>
          <w:sz w:val="24"/>
        </w:rPr>
        <w:t xml:space="preserve">: </w:t>
      </w:r>
    </w:p>
    <w:p w:rsidR="00351584" w:rsidRPr="00B650A2" w:rsidRDefault="00351584" w:rsidP="00351584">
      <w:pPr>
        <w:pStyle w:val="ListParagraph"/>
        <w:numPr>
          <w:ilvl w:val="0"/>
          <w:numId w:val="39"/>
        </w:numPr>
        <w:ind w:left="720"/>
        <w:rPr>
          <w:rFonts w:asciiTheme="majorHAnsi" w:hAnsiTheme="majorHAnsi"/>
          <w:szCs w:val="22"/>
        </w:rPr>
      </w:pPr>
      <w:r w:rsidRPr="00B650A2">
        <w:rPr>
          <w:rFonts w:asciiTheme="majorHAnsi" w:hAnsiTheme="majorHAnsi"/>
          <w:szCs w:val="22"/>
        </w:rPr>
        <w:t xml:space="preserve">Develop reviewers’ ability to use </w:t>
      </w:r>
      <w:proofErr w:type="spellStart"/>
      <w:r w:rsidRPr="00B650A2">
        <w:rPr>
          <w:rFonts w:asciiTheme="majorHAnsi" w:hAnsiTheme="majorHAnsi"/>
          <w:szCs w:val="22"/>
        </w:rPr>
        <w:t>EQuIP</w:t>
      </w:r>
      <w:proofErr w:type="spellEnd"/>
      <w:r w:rsidRPr="00B650A2">
        <w:rPr>
          <w:rFonts w:asciiTheme="majorHAnsi" w:hAnsiTheme="majorHAnsi"/>
          <w:szCs w:val="22"/>
        </w:rPr>
        <w:t xml:space="preserve"> quality review rubrics to provide criterion-based observation</w:t>
      </w:r>
      <w:r>
        <w:rPr>
          <w:rFonts w:asciiTheme="majorHAnsi" w:hAnsiTheme="majorHAnsi"/>
          <w:szCs w:val="22"/>
        </w:rPr>
        <w:t>s</w:t>
      </w:r>
      <w:r w:rsidRPr="00B650A2">
        <w:rPr>
          <w:rFonts w:asciiTheme="majorHAnsi" w:hAnsiTheme="majorHAnsi"/>
          <w:szCs w:val="22"/>
        </w:rPr>
        <w:t xml:space="preserve"> and suggestions for improvement</w:t>
      </w:r>
    </w:p>
    <w:p w:rsidR="00351584" w:rsidRPr="00B650A2" w:rsidRDefault="00351584" w:rsidP="00351584">
      <w:pPr>
        <w:pStyle w:val="ListParagraph"/>
        <w:numPr>
          <w:ilvl w:val="0"/>
          <w:numId w:val="39"/>
        </w:numPr>
        <w:ind w:left="720"/>
        <w:rPr>
          <w:rFonts w:asciiTheme="majorHAnsi" w:hAnsiTheme="majorHAnsi"/>
          <w:szCs w:val="22"/>
        </w:rPr>
      </w:pPr>
      <w:r w:rsidRPr="00B650A2">
        <w:rPr>
          <w:rFonts w:asciiTheme="majorHAnsi" w:hAnsiTheme="majorHAnsi"/>
          <w:szCs w:val="22"/>
        </w:rPr>
        <w:t>Develop a common understanding of alignment and quality among reviewers</w:t>
      </w:r>
    </w:p>
    <w:p w:rsidR="002635D4" w:rsidRPr="00351584" w:rsidRDefault="002635D4" w:rsidP="00351584">
      <w:pPr>
        <w:pStyle w:val="ListParagraph"/>
        <w:numPr>
          <w:ilvl w:val="0"/>
          <w:numId w:val="39"/>
        </w:numPr>
        <w:ind w:left="720"/>
        <w:rPr>
          <w:rFonts w:asciiTheme="majorHAnsi" w:hAnsiTheme="majorHAnsi"/>
          <w:szCs w:val="22"/>
        </w:rPr>
      </w:pPr>
      <w:r w:rsidRPr="00351584">
        <w:rPr>
          <w:rFonts w:asciiTheme="majorHAnsi" w:hAnsiTheme="majorHAnsi"/>
          <w:szCs w:val="22"/>
        </w:rPr>
        <w:t xml:space="preserve">Develop a common understanding of the rating scale and descriptors for the four rubric dimensions and the rating </w:t>
      </w:r>
      <w:r w:rsidR="004272C3" w:rsidRPr="00351584">
        <w:rPr>
          <w:rFonts w:asciiTheme="majorHAnsi" w:hAnsiTheme="majorHAnsi"/>
          <w:szCs w:val="22"/>
        </w:rPr>
        <w:t>scale</w:t>
      </w:r>
      <w:r w:rsidRPr="00351584">
        <w:rPr>
          <w:rFonts w:asciiTheme="majorHAnsi" w:hAnsiTheme="majorHAnsi"/>
          <w:szCs w:val="22"/>
        </w:rPr>
        <w:t xml:space="preserve"> and descriptors for </w:t>
      </w:r>
      <w:r w:rsidR="004272C3" w:rsidRPr="00351584">
        <w:rPr>
          <w:rFonts w:asciiTheme="majorHAnsi" w:hAnsiTheme="majorHAnsi"/>
          <w:szCs w:val="22"/>
        </w:rPr>
        <w:t>an overall</w:t>
      </w:r>
      <w:r w:rsidR="00303639" w:rsidRPr="00351584">
        <w:rPr>
          <w:rFonts w:asciiTheme="majorHAnsi" w:hAnsiTheme="majorHAnsi"/>
          <w:szCs w:val="22"/>
        </w:rPr>
        <w:t xml:space="preserve"> rating</w:t>
      </w:r>
    </w:p>
    <w:p w:rsidR="002635D4" w:rsidRPr="00351584" w:rsidRDefault="002635D4" w:rsidP="00351584">
      <w:pPr>
        <w:pStyle w:val="ListParagraph"/>
        <w:numPr>
          <w:ilvl w:val="0"/>
          <w:numId w:val="39"/>
        </w:numPr>
        <w:ind w:left="720"/>
        <w:rPr>
          <w:rFonts w:asciiTheme="majorHAnsi" w:hAnsiTheme="majorHAnsi"/>
          <w:szCs w:val="22"/>
        </w:rPr>
      </w:pPr>
      <w:r w:rsidRPr="00351584">
        <w:rPr>
          <w:rFonts w:asciiTheme="majorHAnsi" w:hAnsiTheme="majorHAnsi"/>
          <w:szCs w:val="22"/>
        </w:rPr>
        <w:t xml:space="preserve">Develop reviewers’ abilities to use </w:t>
      </w:r>
      <w:proofErr w:type="spellStart"/>
      <w:r w:rsidRPr="00351584">
        <w:rPr>
          <w:rFonts w:asciiTheme="majorHAnsi" w:hAnsiTheme="majorHAnsi"/>
          <w:szCs w:val="22"/>
        </w:rPr>
        <w:t>EQuIP</w:t>
      </w:r>
      <w:proofErr w:type="spellEnd"/>
      <w:r w:rsidRPr="00351584">
        <w:rPr>
          <w:rFonts w:asciiTheme="majorHAnsi" w:hAnsiTheme="majorHAnsi"/>
          <w:szCs w:val="22"/>
        </w:rPr>
        <w:t xml:space="preserve"> criteria, rating scales and rating descriptors to </w:t>
      </w:r>
      <w:r w:rsidR="004272C3" w:rsidRPr="00351584">
        <w:rPr>
          <w:rFonts w:asciiTheme="majorHAnsi" w:hAnsiTheme="majorHAnsi"/>
          <w:szCs w:val="22"/>
        </w:rPr>
        <w:t>review</w:t>
      </w:r>
      <w:r w:rsidRPr="00351584">
        <w:rPr>
          <w:rFonts w:asciiTheme="majorHAnsi" w:hAnsiTheme="majorHAnsi"/>
          <w:szCs w:val="22"/>
        </w:rPr>
        <w:t xml:space="preserve"> instructional materials</w:t>
      </w:r>
    </w:p>
    <w:p w:rsidR="00487065" w:rsidRPr="009161E1" w:rsidRDefault="00487065" w:rsidP="007321EB">
      <w:pPr>
        <w:rPr>
          <w:rFonts w:asciiTheme="majorHAnsi" w:hAnsiTheme="majorHAnsi"/>
          <w:szCs w:val="22"/>
        </w:rPr>
      </w:pPr>
    </w:p>
    <w:p w:rsidR="00001DD9" w:rsidRPr="00A82EA7" w:rsidRDefault="00001DD9" w:rsidP="00A82EA7">
      <w:pPr>
        <w:pStyle w:val="NoSpacing"/>
        <w:rPr>
          <w:rFonts w:asciiTheme="majorHAnsi" w:hAnsiTheme="majorHAnsi"/>
          <w:b/>
          <w:color w:val="007FC5"/>
          <w:sz w:val="24"/>
        </w:rPr>
      </w:pPr>
      <w:r w:rsidRPr="00A82EA7">
        <w:rPr>
          <w:rFonts w:asciiTheme="majorHAnsi" w:hAnsiTheme="majorHAnsi"/>
          <w:b/>
          <w:color w:val="007FC5"/>
          <w:sz w:val="24"/>
        </w:rPr>
        <w:t xml:space="preserve">Session Overview: </w:t>
      </w:r>
    </w:p>
    <w:p w:rsidR="00F17C7A" w:rsidRPr="009161E1" w:rsidRDefault="00923013" w:rsidP="00F17C7A">
      <w:pPr>
        <w:spacing w:after="120"/>
        <w:rPr>
          <w:rFonts w:asciiTheme="majorHAnsi" w:hAnsiTheme="majorHAnsi"/>
        </w:rPr>
      </w:pPr>
      <w:r w:rsidRPr="009161E1">
        <w:rPr>
          <w:rFonts w:asciiTheme="majorHAnsi" w:hAnsiTheme="majorHAnsi"/>
        </w:rPr>
        <w:t>In Session 2</w:t>
      </w:r>
      <w:r w:rsidR="00F17C7A" w:rsidRPr="009161E1">
        <w:rPr>
          <w:rFonts w:asciiTheme="majorHAnsi" w:hAnsiTheme="majorHAnsi"/>
        </w:rPr>
        <w:t xml:space="preserve">, a group of </w:t>
      </w:r>
      <w:proofErr w:type="gramStart"/>
      <w:r w:rsidR="00546533" w:rsidRPr="009161E1">
        <w:rPr>
          <w:rFonts w:asciiTheme="majorHAnsi" w:hAnsiTheme="majorHAnsi"/>
        </w:rPr>
        <w:t>reviewers</w:t>
      </w:r>
      <w:proofErr w:type="gramEnd"/>
      <w:r w:rsidR="00546533" w:rsidRPr="009161E1">
        <w:rPr>
          <w:rFonts w:asciiTheme="majorHAnsi" w:hAnsiTheme="majorHAnsi"/>
        </w:rPr>
        <w:t xml:space="preserve"> </w:t>
      </w:r>
      <w:r w:rsidR="00F17C7A" w:rsidRPr="009161E1">
        <w:rPr>
          <w:rFonts w:asciiTheme="majorHAnsi" w:hAnsiTheme="majorHAnsi"/>
        </w:rPr>
        <w:t>practice</w:t>
      </w:r>
      <w:r w:rsidR="00564199">
        <w:rPr>
          <w:rFonts w:asciiTheme="majorHAnsi" w:hAnsiTheme="majorHAnsi"/>
        </w:rPr>
        <w:t>s</w:t>
      </w:r>
      <w:r w:rsidR="00F17C7A" w:rsidRPr="009161E1">
        <w:rPr>
          <w:rFonts w:asciiTheme="majorHAnsi" w:hAnsiTheme="majorHAnsi"/>
        </w:rPr>
        <w:t xml:space="preserve"> providing criterion-based feedback that reflects the evidence found in a CCSS lesson or unit </w:t>
      </w:r>
      <w:r w:rsidR="00F17C7A" w:rsidRPr="009161E1">
        <w:rPr>
          <w:rFonts w:asciiTheme="majorHAnsi" w:hAnsiTheme="majorHAnsi"/>
          <w:i/>
        </w:rPr>
        <w:t>and</w:t>
      </w:r>
      <w:r w:rsidR="00F17C7A" w:rsidRPr="009161E1">
        <w:rPr>
          <w:rFonts w:asciiTheme="majorHAnsi" w:hAnsiTheme="majorHAnsi"/>
        </w:rPr>
        <w:t xml:space="preserve"> applying ratings using the </w:t>
      </w:r>
      <w:proofErr w:type="spellStart"/>
      <w:r w:rsidR="00F17C7A" w:rsidRPr="009161E1">
        <w:rPr>
          <w:rFonts w:asciiTheme="majorHAnsi" w:hAnsiTheme="majorHAnsi"/>
        </w:rPr>
        <w:t>EQuIP</w:t>
      </w:r>
      <w:proofErr w:type="spellEnd"/>
      <w:r w:rsidR="00F17C7A" w:rsidRPr="009161E1">
        <w:rPr>
          <w:rFonts w:asciiTheme="majorHAnsi" w:hAnsiTheme="majorHAnsi"/>
        </w:rPr>
        <w:t xml:space="preserve"> </w:t>
      </w:r>
      <w:r w:rsidR="00564199">
        <w:rPr>
          <w:rFonts w:asciiTheme="majorHAnsi" w:hAnsiTheme="majorHAnsi"/>
        </w:rPr>
        <w:t>q</w:t>
      </w:r>
      <w:r w:rsidR="00564199" w:rsidRPr="009161E1">
        <w:rPr>
          <w:rFonts w:asciiTheme="majorHAnsi" w:hAnsiTheme="majorHAnsi"/>
        </w:rPr>
        <w:t xml:space="preserve">uality </w:t>
      </w:r>
      <w:r w:rsidR="00F17C7A" w:rsidRPr="009161E1">
        <w:rPr>
          <w:rFonts w:asciiTheme="majorHAnsi" w:hAnsiTheme="majorHAnsi"/>
        </w:rPr>
        <w:t xml:space="preserve">review process. </w:t>
      </w:r>
      <w:r w:rsidR="00763677" w:rsidRPr="009161E1">
        <w:rPr>
          <w:rFonts w:asciiTheme="majorHAnsi" w:hAnsiTheme="majorHAnsi"/>
        </w:rPr>
        <w:t xml:space="preserve">During early reviews, </w:t>
      </w:r>
      <w:r w:rsidR="00F17C7A" w:rsidRPr="009161E1">
        <w:rPr>
          <w:rFonts w:asciiTheme="majorHAnsi" w:hAnsiTheme="majorHAnsi"/>
        </w:rPr>
        <w:t xml:space="preserve">the </w:t>
      </w:r>
      <w:r w:rsidR="009B69E6" w:rsidRPr="009161E1">
        <w:rPr>
          <w:rFonts w:asciiTheme="majorHAnsi" w:hAnsiTheme="majorHAnsi"/>
        </w:rPr>
        <w:t xml:space="preserve">primary </w:t>
      </w:r>
      <w:r w:rsidR="00F17C7A" w:rsidRPr="009161E1">
        <w:rPr>
          <w:rFonts w:asciiTheme="majorHAnsi" w:hAnsiTheme="majorHAnsi"/>
        </w:rPr>
        <w:t>goal is to familiarize reviewers with the process</w:t>
      </w:r>
      <w:r w:rsidR="009B69E6" w:rsidRPr="009161E1">
        <w:rPr>
          <w:rFonts w:asciiTheme="majorHAnsi" w:hAnsiTheme="majorHAnsi"/>
        </w:rPr>
        <w:t xml:space="preserve"> of rating and the relationship between</w:t>
      </w:r>
      <w:r w:rsidR="00763677" w:rsidRPr="009161E1">
        <w:rPr>
          <w:rFonts w:asciiTheme="majorHAnsi" w:hAnsiTheme="majorHAnsi"/>
        </w:rPr>
        <w:t xml:space="preserve"> </w:t>
      </w:r>
      <w:r w:rsidR="00564199">
        <w:rPr>
          <w:rFonts w:asciiTheme="majorHAnsi" w:hAnsiTheme="majorHAnsi"/>
        </w:rPr>
        <w:t xml:space="preserve">rating for each dimension, the </w:t>
      </w:r>
      <w:r w:rsidR="00763677" w:rsidRPr="009161E1">
        <w:rPr>
          <w:rFonts w:asciiTheme="majorHAnsi" w:hAnsiTheme="majorHAnsi"/>
        </w:rPr>
        <w:t xml:space="preserve">overall rating </w:t>
      </w:r>
      <w:r w:rsidR="009B69E6" w:rsidRPr="009161E1">
        <w:rPr>
          <w:rFonts w:asciiTheme="majorHAnsi" w:hAnsiTheme="majorHAnsi"/>
        </w:rPr>
        <w:t>and</w:t>
      </w:r>
      <w:r w:rsidR="00763677" w:rsidRPr="009161E1">
        <w:rPr>
          <w:rFonts w:asciiTheme="majorHAnsi" w:hAnsiTheme="majorHAnsi"/>
        </w:rPr>
        <w:t xml:space="preserve"> the criteria in each dimension</w:t>
      </w:r>
      <w:r w:rsidR="00871E6F" w:rsidRPr="009161E1">
        <w:rPr>
          <w:rFonts w:asciiTheme="majorHAnsi" w:hAnsiTheme="majorHAnsi"/>
        </w:rPr>
        <w:t xml:space="preserve">. </w:t>
      </w:r>
    </w:p>
    <w:p w:rsidR="00923013" w:rsidRPr="009161E1" w:rsidRDefault="00F17C7A" w:rsidP="009B69E6">
      <w:pPr>
        <w:spacing w:after="120"/>
        <w:rPr>
          <w:rFonts w:asciiTheme="majorHAnsi" w:hAnsiTheme="majorHAnsi"/>
        </w:rPr>
      </w:pPr>
      <w:r w:rsidRPr="009161E1">
        <w:rPr>
          <w:rFonts w:asciiTheme="majorHAnsi" w:hAnsiTheme="majorHAnsi"/>
        </w:rPr>
        <w:t>When rev</w:t>
      </w:r>
      <w:r w:rsidR="00923013" w:rsidRPr="009161E1">
        <w:rPr>
          <w:rFonts w:asciiTheme="majorHAnsi" w:hAnsiTheme="majorHAnsi"/>
        </w:rPr>
        <w:t xml:space="preserve">iewers are engaging in </w:t>
      </w:r>
      <w:r w:rsidR="00677B44">
        <w:rPr>
          <w:rFonts w:asciiTheme="majorHAnsi" w:hAnsiTheme="majorHAnsi"/>
        </w:rPr>
        <w:t>S</w:t>
      </w:r>
      <w:r w:rsidR="00923013" w:rsidRPr="009161E1">
        <w:rPr>
          <w:rFonts w:asciiTheme="majorHAnsi" w:hAnsiTheme="majorHAnsi"/>
        </w:rPr>
        <w:t>ession 2</w:t>
      </w:r>
      <w:r w:rsidRPr="009161E1">
        <w:rPr>
          <w:rFonts w:asciiTheme="majorHAnsi" w:hAnsiTheme="majorHAnsi"/>
        </w:rPr>
        <w:t xml:space="preserve"> for the first time, </w:t>
      </w:r>
      <w:r w:rsidR="00923013" w:rsidRPr="009161E1">
        <w:rPr>
          <w:rFonts w:asciiTheme="majorHAnsi" w:hAnsiTheme="majorHAnsi"/>
        </w:rPr>
        <w:t>review the rating scales</w:t>
      </w:r>
      <w:r w:rsidR="009B69E6" w:rsidRPr="009161E1">
        <w:rPr>
          <w:rFonts w:asciiTheme="majorHAnsi" w:hAnsiTheme="majorHAnsi"/>
        </w:rPr>
        <w:t xml:space="preserve"> </w:t>
      </w:r>
      <w:r w:rsidR="00383276" w:rsidRPr="009161E1">
        <w:rPr>
          <w:rFonts w:asciiTheme="majorHAnsi" w:hAnsiTheme="majorHAnsi"/>
        </w:rPr>
        <w:t xml:space="preserve">during the review of </w:t>
      </w:r>
      <w:r w:rsidR="009B69E6" w:rsidRPr="009161E1">
        <w:rPr>
          <w:rFonts w:asciiTheme="majorHAnsi" w:hAnsiTheme="majorHAnsi"/>
        </w:rPr>
        <w:t xml:space="preserve">each dimension. </w:t>
      </w:r>
    </w:p>
    <w:p w:rsidR="00E97F74" w:rsidRPr="009161E1" w:rsidRDefault="00001DD9" w:rsidP="00E97F74">
      <w:pPr>
        <w:spacing w:after="120"/>
        <w:rPr>
          <w:rFonts w:asciiTheme="majorHAnsi" w:hAnsiTheme="majorHAnsi"/>
        </w:rPr>
      </w:pPr>
      <w:r w:rsidRPr="009161E1">
        <w:rPr>
          <w:rFonts w:asciiTheme="majorHAnsi" w:hAnsiTheme="majorHAnsi"/>
        </w:rPr>
        <w:lastRenderedPageBreak/>
        <w:t xml:space="preserve">Throughout the review, the facilitator will use </w:t>
      </w:r>
      <w:r w:rsidR="00FA70B7" w:rsidRPr="009161E1">
        <w:rPr>
          <w:rFonts w:asciiTheme="majorHAnsi" w:hAnsiTheme="majorHAnsi"/>
        </w:rPr>
        <w:t xml:space="preserve">the </w:t>
      </w:r>
      <w:proofErr w:type="spellStart"/>
      <w:r w:rsidR="00FA70B7" w:rsidRPr="009161E1">
        <w:rPr>
          <w:rFonts w:asciiTheme="majorHAnsi" w:hAnsiTheme="majorHAnsi"/>
        </w:rPr>
        <w:t>EQuIP</w:t>
      </w:r>
      <w:proofErr w:type="spellEnd"/>
      <w:r w:rsidR="00FA70B7" w:rsidRPr="009161E1">
        <w:rPr>
          <w:rFonts w:asciiTheme="majorHAnsi" w:hAnsiTheme="majorHAnsi"/>
        </w:rPr>
        <w:t xml:space="preserve"> quality review rubrics and </w:t>
      </w:r>
      <w:r w:rsidRPr="009161E1">
        <w:rPr>
          <w:rFonts w:asciiTheme="majorHAnsi" w:hAnsiTheme="majorHAnsi"/>
        </w:rPr>
        <w:t>a set of guiding questions</w:t>
      </w:r>
      <w:r w:rsidR="00805BB9" w:rsidRPr="009161E1">
        <w:rPr>
          <w:rStyle w:val="FootnoteReference"/>
          <w:rFonts w:asciiTheme="majorHAnsi" w:hAnsiTheme="majorHAnsi"/>
        </w:rPr>
        <w:footnoteReference w:id="1"/>
      </w:r>
      <w:r w:rsidRPr="009161E1">
        <w:rPr>
          <w:rFonts w:asciiTheme="majorHAnsi" w:hAnsiTheme="majorHAnsi"/>
        </w:rPr>
        <w:t xml:space="preserve"> </w:t>
      </w:r>
      <w:r w:rsidR="00FA70B7" w:rsidRPr="009161E1">
        <w:rPr>
          <w:rFonts w:asciiTheme="majorHAnsi" w:hAnsiTheme="majorHAnsi"/>
        </w:rPr>
        <w:t>to help reviewers</w:t>
      </w:r>
      <w:r w:rsidRPr="009161E1">
        <w:rPr>
          <w:rFonts w:asciiTheme="majorHAnsi" w:hAnsiTheme="majorHAnsi"/>
        </w:rPr>
        <w:t xml:space="preserve"> frame their </w:t>
      </w:r>
      <w:r w:rsidR="0048464C" w:rsidRPr="009161E1">
        <w:rPr>
          <w:rFonts w:asciiTheme="majorHAnsi" w:hAnsiTheme="majorHAnsi"/>
        </w:rPr>
        <w:t xml:space="preserve">observations, ratings </w:t>
      </w:r>
      <w:r w:rsidRPr="009161E1">
        <w:rPr>
          <w:rFonts w:asciiTheme="majorHAnsi" w:hAnsiTheme="majorHAnsi"/>
        </w:rPr>
        <w:t>and discussions for each dimension</w:t>
      </w:r>
      <w:r w:rsidR="00FA70B7" w:rsidRPr="009161E1">
        <w:rPr>
          <w:rFonts w:asciiTheme="majorHAnsi" w:hAnsiTheme="majorHAnsi"/>
        </w:rPr>
        <w:t>. As reviewers examine a common set of instructional materials</w:t>
      </w:r>
      <w:r w:rsidR="00B87A97">
        <w:rPr>
          <w:rFonts w:asciiTheme="majorHAnsi" w:hAnsiTheme="majorHAnsi"/>
        </w:rPr>
        <w:t>,</w:t>
      </w:r>
      <w:r w:rsidR="00FA70B7" w:rsidRPr="009161E1">
        <w:rPr>
          <w:rFonts w:asciiTheme="majorHAnsi" w:hAnsiTheme="majorHAnsi"/>
        </w:rPr>
        <w:t xml:space="preserve"> the facilitator</w:t>
      </w:r>
      <w:r w:rsidR="0048464C" w:rsidRPr="009161E1">
        <w:rPr>
          <w:rFonts w:asciiTheme="majorHAnsi" w:hAnsiTheme="majorHAnsi"/>
        </w:rPr>
        <w:t xml:space="preserve"> </w:t>
      </w:r>
      <w:r w:rsidR="00B87A97">
        <w:rPr>
          <w:rFonts w:asciiTheme="majorHAnsi" w:hAnsiTheme="majorHAnsi"/>
        </w:rPr>
        <w:t xml:space="preserve">will </w:t>
      </w:r>
      <w:r w:rsidR="0048464C" w:rsidRPr="009161E1">
        <w:rPr>
          <w:rFonts w:asciiTheme="majorHAnsi" w:hAnsiTheme="majorHAnsi"/>
        </w:rPr>
        <w:t>engage</w:t>
      </w:r>
      <w:r w:rsidRPr="009161E1">
        <w:rPr>
          <w:rFonts w:asciiTheme="majorHAnsi" w:hAnsiTheme="majorHAnsi"/>
        </w:rPr>
        <w:t xml:space="preserve"> </w:t>
      </w:r>
      <w:r w:rsidR="004948AF" w:rsidRPr="009161E1">
        <w:rPr>
          <w:rFonts w:asciiTheme="majorHAnsi" w:hAnsiTheme="majorHAnsi"/>
        </w:rPr>
        <w:t>reviewers</w:t>
      </w:r>
      <w:r w:rsidRPr="009161E1">
        <w:rPr>
          <w:rFonts w:asciiTheme="majorHAnsi" w:hAnsiTheme="majorHAnsi"/>
        </w:rPr>
        <w:t xml:space="preserve"> </w:t>
      </w:r>
      <w:r w:rsidR="0048464C" w:rsidRPr="009161E1">
        <w:rPr>
          <w:rFonts w:asciiTheme="majorHAnsi" w:hAnsiTheme="majorHAnsi"/>
        </w:rPr>
        <w:t>in a comparison of</w:t>
      </w:r>
      <w:r w:rsidRPr="009161E1">
        <w:rPr>
          <w:rFonts w:asciiTheme="majorHAnsi" w:hAnsiTheme="majorHAnsi"/>
        </w:rPr>
        <w:t xml:space="preserve"> their </w:t>
      </w:r>
      <w:r w:rsidR="009254C0" w:rsidRPr="009161E1">
        <w:rPr>
          <w:rFonts w:asciiTheme="majorHAnsi" w:hAnsiTheme="majorHAnsi"/>
        </w:rPr>
        <w:t xml:space="preserve">observations, </w:t>
      </w:r>
      <w:r w:rsidRPr="009161E1">
        <w:rPr>
          <w:rFonts w:asciiTheme="majorHAnsi" w:hAnsiTheme="majorHAnsi"/>
        </w:rPr>
        <w:t>suggestions</w:t>
      </w:r>
      <w:r w:rsidR="009254C0" w:rsidRPr="009161E1">
        <w:rPr>
          <w:rFonts w:asciiTheme="majorHAnsi" w:hAnsiTheme="majorHAnsi"/>
        </w:rPr>
        <w:t xml:space="preserve"> and ratings</w:t>
      </w:r>
      <w:r w:rsidRPr="009161E1">
        <w:rPr>
          <w:rFonts w:asciiTheme="majorHAnsi" w:hAnsiTheme="majorHAnsi"/>
        </w:rPr>
        <w:t xml:space="preserve">, always emphasizing the use of the criteria to </w:t>
      </w:r>
      <w:r w:rsidR="006B081C" w:rsidRPr="009161E1">
        <w:rPr>
          <w:rFonts w:asciiTheme="majorHAnsi" w:hAnsiTheme="majorHAnsi"/>
        </w:rPr>
        <w:t>frame or explain</w:t>
      </w:r>
      <w:r w:rsidRPr="009161E1">
        <w:rPr>
          <w:rFonts w:asciiTheme="majorHAnsi" w:hAnsiTheme="majorHAnsi"/>
        </w:rPr>
        <w:t xml:space="preserve">. </w:t>
      </w:r>
      <w:r w:rsidR="00780AAC" w:rsidRPr="009161E1">
        <w:rPr>
          <w:rFonts w:asciiTheme="majorHAnsi" w:hAnsiTheme="majorHAnsi"/>
        </w:rPr>
        <w:t>Each</w:t>
      </w:r>
      <w:r w:rsidR="00E97F74" w:rsidRPr="009161E1">
        <w:rPr>
          <w:rFonts w:asciiTheme="majorHAnsi" w:hAnsiTheme="majorHAnsi"/>
        </w:rPr>
        <w:t xml:space="preserve"> </w:t>
      </w:r>
      <w:r w:rsidR="00F86A9D" w:rsidRPr="009161E1">
        <w:rPr>
          <w:rFonts w:asciiTheme="majorHAnsi" w:hAnsiTheme="majorHAnsi"/>
        </w:rPr>
        <w:t>reviewer</w:t>
      </w:r>
      <w:r w:rsidR="00E97F74" w:rsidRPr="009161E1">
        <w:rPr>
          <w:rFonts w:asciiTheme="majorHAnsi" w:hAnsiTheme="majorHAnsi"/>
        </w:rPr>
        <w:t xml:space="preserve"> will:</w:t>
      </w:r>
    </w:p>
    <w:p w:rsidR="00E97F74" w:rsidRPr="009161E1" w:rsidRDefault="00B87A97" w:rsidP="00E97F74">
      <w:pPr>
        <w:pStyle w:val="ListParagraph"/>
        <w:numPr>
          <w:ilvl w:val="0"/>
          <w:numId w:val="35"/>
        </w:numPr>
        <w:spacing w:after="120"/>
        <w:rPr>
          <w:rFonts w:asciiTheme="majorHAnsi" w:hAnsiTheme="majorHAnsi"/>
        </w:rPr>
      </w:pPr>
      <w:r>
        <w:rPr>
          <w:rFonts w:asciiTheme="majorHAnsi" w:hAnsiTheme="majorHAnsi"/>
        </w:rPr>
        <w:t>L</w:t>
      </w:r>
      <w:r w:rsidR="00E97F74" w:rsidRPr="009161E1">
        <w:rPr>
          <w:rFonts w:asciiTheme="majorHAnsi" w:hAnsiTheme="majorHAnsi"/>
        </w:rPr>
        <w:t>ook for evidence in the common instructional materials that addresses each criterion of the rubric</w:t>
      </w:r>
      <w:r w:rsidR="00677B44">
        <w:rPr>
          <w:rFonts w:asciiTheme="majorHAnsi" w:hAnsiTheme="majorHAnsi"/>
        </w:rPr>
        <w:t>;</w:t>
      </w:r>
    </w:p>
    <w:p w:rsidR="00E97F74" w:rsidRPr="009161E1" w:rsidRDefault="00B87A97" w:rsidP="00E97F74">
      <w:pPr>
        <w:pStyle w:val="ListParagraph"/>
        <w:numPr>
          <w:ilvl w:val="0"/>
          <w:numId w:val="35"/>
        </w:numPr>
        <w:spacing w:after="120"/>
        <w:rPr>
          <w:rFonts w:asciiTheme="majorHAnsi" w:hAnsiTheme="majorHAnsi"/>
        </w:rPr>
      </w:pPr>
      <w:r>
        <w:rPr>
          <w:rFonts w:asciiTheme="majorHAnsi" w:hAnsiTheme="majorHAnsi"/>
        </w:rPr>
        <w:t>D</w:t>
      </w:r>
      <w:r w:rsidRPr="009161E1">
        <w:rPr>
          <w:rFonts w:asciiTheme="majorHAnsi" w:hAnsiTheme="majorHAnsi"/>
        </w:rPr>
        <w:t xml:space="preserve">etermine </w:t>
      </w:r>
      <w:r w:rsidR="00E97F74" w:rsidRPr="009161E1">
        <w:rPr>
          <w:rFonts w:asciiTheme="majorHAnsi" w:hAnsiTheme="majorHAnsi"/>
        </w:rPr>
        <w:t>if the example meets the criterion or not</w:t>
      </w:r>
      <w:r w:rsidR="00677B44">
        <w:rPr>
          <w:rFonts w:asciiTheme="majorHAnsi" w:hAnsiTheme="majorHAnsi"/>
        </w:rPr>
        <w:t>;</w:t>
      </w:r>
      <w:r w:rsidR="00E97F74" w:rsidRPr="009161E1">
        <w:rPr>
          <w:rFonts w:asciiTheme="majorHAnsi" w:hAnsiTheme="majorHAnsi"/>
        </w:rPr>
        <w:t xml:space="preserve"> </w:t>
      </w:r>
    </w:p>
    <w:p w:rsidR="003F63B6" w:rsidRPr="009161E1" w:rsidRDefault="00B87A97" w:rsidP="00E97F74">
      <w:pPr>
        <w:pStyle w:val="ListParagraph"/>
        <w:numPr>
          <w:ilvl w:val="0"/>
          <w:numId w:val="35"/>
        </w:numPr>
        <w:spacing w:after="120"/>
        <w:rPr>
          <w:rFonts w:asciiTheme="majorHAnsi" w:hAnsiTheme="majorHAnsi"/>
        </w:rPr>
      </w:pPr>
      <w:r>
        <w:rPr>
          <w:rFonts w:asciiTheme="majorHAnsi" w:hAnsiTheme="majorHAnsi"/>
        </w:rPr>
        <w:t>R</w:t>
      </w:r>
      <w:r w:rsidRPr="009161E1">
        <w:rPr>
          <w:rFonts w:asciiTheme="majorHAnsi" w:hAnsiTheme="majorHAnsi"/>
        </w:rPr>
        <w:t xml:space="preserve">ate </w:t>
      </w:r>
      <w:r w:rsidR="003F63B6" w:rsidRPr="009161E1">
        <w:rPr>
          <w:rFonts w:asciiTheme="majorHAnsi" w:hAnsiTheme="majorHAnsi"/>
        </w:rPr>
        <w:t>each dimension</w:t>
      </w:r>
      <w:r w:rsidR="00677B44">
        <w:rPr>
          <w:rFonts w:asciiTheme="majorHAnsi" w:hAnsiTheme="majorHAnsi"/>
        </w:rPr>
        <w:t>; and</w:t>
      </w:r>
    </w:p>
    <w:p w:rsidR="007E4008" w:rsidRPr="009161E1" w:rsidRDefault="00B87A97" w:rsidP="00934D58">
      <w:pPr>
        <w:pStyle w:val="ListParagraph"/>
        <w:numPr>
          <w:ilvl w:val="0"/>
          <w:numId w:val="35"/>
        </w:numPr>
        <w:spacing w:after="120"/>
        <w:rPr>
          <w:rFonts w:asciiTheme="majorHAnsi" w:hAnsiTheme="majorHAnsi"/>
        </w:rPr>
      </w:pPr>
      <w:r>
        <w:rPr>
          <w:rFonts w:asciiTheme="majorHAnsi" w:hAnsiTheme="majorHAnsi"/>
        </w:rPr>
        <w:t>C</w:t>
      </w:r>
      <w:r w:rsidRPr="009161E1">
        <w:rPr>
          <w:rFonts w:asciiTheme="majorHAnsi" w:hAnsiTheme="majorHAnsi"/>
        </w:rPr>
        <w:t xml:space="preserve">ompare </w:t>
      </w:r>
      <w:r w:rsidR="00E97F74" w:rsidRPr="009161E1">
        <w:rPr>
          <w:rFonts w:asciiTheme="majorHAnsi" w:hAnsiTheme="majorHAnsi"/>
        </w:rPr>
        <w:t>his/h</w:t>
      </w:r>
      <w:r w:rsidR="00D04394" w:rsidRPr="009161E1">
        <w:rPr>
          <w:rFonts w:asciiTheme="majorHAnsi" w:hAnsiTheme="majorHAnsi"/>
        </w:rPr>
        <w:t xml:space="preserve">er criterion-based observations, suggestions and ratings </w:t>
      </w:r>
      <w:r w:rsidR="00E97F74" w:rsidRPr="009161E1">
        <w:rPr>
          <w:rFonts w:asciiTheme="majorHAnsi" w:hAnsiTheme="majorHAnsi"/>
        </w:rPr>
        <w:t xml:space="preserve">for each dimension to those of other </w:t>
      </w:r>
      <w:r w:rsidR="00546533" w:rsidRPr="009161E1">
        <w:rPr>
          <w:rFonts w:asciiTheme="majorHAnsi" w:hAnsiTheme="majorHAnsi"/>
        </w:rPr>
        <w:t>reviewers</w:t>
      </w:r>
      <w:r w:rsidR="00E97F74" w:rsidRPr="009161E1">
        <w:rPr>
          <w:rFonts w:asciiTheme="majorHAnsi" w:hAnsiTheme="majorHAnsi"/>
        </w:rPr>
        <w:t xml:space="preserve">. </w:t>
      </w:r>
    </w:p>
    <w:p w:rsidR="00D70B0B" w:rsidRPr="009161E1" w:rsidRDefault="00B87A97" w:rsidP="00D70B0B">
      <w:pPr>
        <w:spacing w:after="120"/>
        <w:rPr>
          <w:rFonts w:asciiTheme="majorHAnsi" w:hAnsiTheme="majorHAnsi"/>
        </w:rPr>
      </w:pPr>
      <w:r>
        <w:rPr>
          <w:rFonts w:asciiTheme="majorHAnsi" w:hAnsiTheme="majorHAnsi"/>
        </w:rPr>
        <w:t>The facilitator</w:t>
      </w:r>
      <w:r w:rsidR="00D70B0B" w:rsidRPr="009161E1">
        <w:rPr>
          <w:rFonts w:asciiTheme="majorHAnsi" w:hAnsiTheme="majorHAnsi"/>
        </w:rPr>
        <w:t xml:space="preserve"> may use the instructional materials provided or </w:t>
      </w:r>
      <w:r>
        <w:rPr>
          <w:rFonts w:asciiTheme="majorHAnsi" w:hAnsiTheme="majorHAnsi"/>
        </w:rPr>
        <w:t>other</w:t>
      </w:r>
      <w:r w:rsidR="00D70B0B" w:rsidRPr="009161E1">
        <w:rPr>
          <w:rFonts w:asciiTheme="majorHAnsi" w:hAnsiTheme="majorHAnsi"/>
        </w:rPr>
        <w:t xml:space="preserve"> state, district or school</w:t>
      </w:r>
      <w:r>
        <w:rPr>
          <w:rFonts w:asciiTheme="majorHAnsi" w:hAnsiTheme="majorHAnsi"/>
        </w:rPr>
        <w:t xml:space="preserve"> instructional materials</w:t>
      </w:r>
      <w:r w:rsidR="00D70B0B" w:rsidRPr="009161E1">
        <w:rPr>
          <w:rFonts w:asciiTheme="majorHAnsi" w:hAnsiTheme="majorHAnsi"/>
        </w:rPr>
        <w:t xml:space="preserve">. </w:t>
      </w:r>
      <w:r>
        <w:rPr>
          <w:rFonts w:asciiTheme="majorHAnsi" w:hAnsiTheme="majorHAnsi"/>
        </w:rPr>
        <w:t>Note that the</w:t>
      </w:r>
      <w:r w:rsidR="00D70B0B" w:rsidRPr="009161E1">
        <w:rPr>
          <w:rFonts w:asciiTheme="majorHAnsi" w:hAnsiTheme="majorHAnsi"/>
        </w:rPr>
        <w:t xml:space="preserve"> PowerPoint slides </w:t>
      </w:r>
      <w:r>
        <w:rPr>
          <w:rFonts w:asciiTheme="majorHAnsi" w:hAnsiTheme="majorHAnsi"/>
        </w:rPr>
        <w:t xml:space="preserve">may need to be revised </w:t>
      </w:r>
      <w:r w:rsidR="00D70B0B" w:rsidRPr="009161E1">
        <w:rPr>
          <w:rFonts w:asciiTheme="majorHAnsi" w:hAnsiTheme="majorHAnsi"/>
        </w:rPr>
        <w:t>to reflect the common lesson/unit that is chosen. Review teams</w:t>
      </w:r>
      <w:r w:rsidR="008446E1" w:rsidRPr="009161E1">
        <w:rPr>
          <w:rFonts w:asciiTheme="majorHAnsi" w:hAnsiTheme="majorHAnsi"/>
        </w:rPr>
        <w:t xml:space="preserve"> may range in size from </w:t>
      </w:r>
      <w:r>
        <w:rPr>
          <w:rFonts w:asciiTheme="majorHAnsi" w:hAnsiTheme="majorHAnsi"/>
        </w:rPr>
        <w:t>four to eight</w:t>
      </w:r>
      <w:r w:rsidR="00D70B0B" w:rsidRPr="009161E1">
        <w:rPr>
          <w:rFonts w:asciiTheme="majorHAnsi" w:hAnsiTheme="majorHAnsi"/>
        </w:rPr>
        <w:t xml:space="preserve"> members. Conduct reviews at tables that allow for unobstructed conversation and </w:t>
      </w:r>
      <w:r>
        <w:rPr>
          <w:rFonts w:asciiTheme="majorHAnsi" w:hAnsiTheme="majorHAnsi"/>
        </w:rPr>
        <w:t>have</w:t>
      </w:r>
      <w:r w:rsidRPr="009161E1">
        <w:rPr>
          <w:rFonts w:asciiTheme="majorHAnsi" w:hAnsiTheme="majorHAnsi"/>
        </w:rPr>
        <w:t xml:space="preserve"> </w:t>
      </w:r>
      <w:r w:rsidR="00D70B0B" w:rsidRPr="009161E1">
        <w:rPr>
          <w:rFonts w:asciiTheme="majorHAnsi" w:hAnsiTheme="majorHAnsi"/>
        </w:rPr>
        <w:t xml:space="preserve">enough space for materials. </w:t>
      </w:r>
    </w:p>
    <w:p w:rsidR="006554A1" w:rsidRPr="009161E1" w:rsidRDefault="007321EB" w:rsidP="00D14632">
      <w:pPr>
        <w:spacing w:after="20"/>
        <w:rPr>
          <w:rFonts w:asciiTheme="majorHAnsi" w:hAnsiTheme="majorHAnsi"/>
          <w:szCs w:val="22"/>
        </w:rPr>
      </w:pPr>
      <w:r w:rsidRPr="00A82EA7">
        <w:rPr>
          <w:rFonts w:asciiTheme="majorHAnsi" w:hAnsiTheme="majorHAnsi"/>
          <w:b/>
          <w:color w:val="007FC5"/>
          <w:sz w:val="24"/>
        </w:rPr>
        <w:t xml:space="preserve">Part One </w:t>
      </w:r>
      <w:r w:rsidR="00B87A97" w:rsidRPr="00A82EA7">
        <w:rPr>
          <w:rFonts w:asciiTheme="majorHAnsi" w:hAnsiTheme="majorHAnsi"/>
          <w:b/>
          <w:color w:val="007FC5"/>
          <w:sz w:val="24"/>
        </w:rPr>
        <w:t xml:space="preserve">— </w:t>
      </w:r>
      <w:r w:rsidRPr="00A82EA7">
        <w:rPr>
          <w:rFonts w:asciiTheme="majorHAnsi" w:hAnsiTheme="majorHAnsi"/>
          <w:b/>
          <w:color w:val="007FC5"/>
          <w:sz w:val="24"/>
        </w:rPr>
        <w:t xml:space="preserve">Introducing </w:t>
      </w:r>
      <w:r w:rsidR="00B87A97" w:rsidRPr="00A82EA7">
        <w:rPr>
          <w:rFonts w:asciiTheme="majorHAnsi" w:hAnsiTheme="majorHAnsi"/>
          <w:b/>
          <w:color w:val="007FC5"/>
          <w:sz w:val="24"/>
        </w:rPr>
        <w:t xml:space="preserve">the </w:t>
      </w:r>
      <w:r w:rsidRPr="00A82EA7">
        <w:rPr>
          <w:rFonts w:asciiTheme="majorHAnsi" w:hAnsiTheme="majorHAnsi"/>
          <w:b/>
          <w:color w:val="007FC5"/>
          <w:sz w:val="24"/>
        </w:rPr>
        <w:t>Review</w:t>
      </w:r>
      <w:r w:rsidR="00052523" w:rsidRPr="009161E1">
        <w:rPr>
          <w:rFonts w:asciiTheme="majorHAnsi" w:hAnsiTheme="majorHAnsi"/>
          <w:szCs w:val="22"/>
        </w:rPr>
        <w:t xml:space="preserve"> </w:t>
      </w:r>
      <w:r w:rsidR="00B87A97">
        <w:rPr>
          <w:rFonts w:asciiTheme="majorHAnsi" w:hAnsiTheme="majorHAnsi"/>
          <w:szCs w:val="22"/>
        </w:rPr>
        <w:t>(S</w:t>
      </w:r>
      <w:r w:rsidR="00E75944" w:rsidRPr="009161E1">
        <w:rPr>
          <w:rFonts w:asciiTheme="majorHAnsi" w:hAnsiTheme="majorHAnsi"/>
          <w:szCs w:val="22"/>
        </w:rPr>
        <w:t xml:space="preserve">lides </w:t>
      </w:r>
      <w:r w:rsidR="006554A1" w:rsidRPr="009161E1">
        <w:rPr>
          <w:rFonts w:asciiTheme="majorHAnsi" w:hAnsiTheme="majorHAnsi"/>
          <w:szCs w:val="22"/>
        </w:rPr>
        <w:t>1</w:t>
      </w:r>
      <w:r w:rsidR="00B87A97">
        <w:rPr>
          <w:rFonts w:asciiTheme="majorHAnsi" w:hAnsiTheme="majorHAnsi"/>
          <w:szCs w:val="22"/>
        </w:rPr>
        <w:t>–</w:t>
      </w:r>
      <w:r w:rsidR="00576FF6">
        <w:rPr>
          <w:rFonts w:asciiTheme="majorHAnsi" w:hAnsiTheme="majorHAnsi"/>
          <w:szCs w:val="22"/>
        </w:rPr>
        <w:t>13</w:t>
      </w:r>
      <w:r w:rsidR="00B87A97">
        <w:rPr>
          <w:rStyle w:val="CommentReference"/>
          <w:rFonts w:asciiTheme="majorHAnsi" w:hAnsiTheme="majorHAnsi"/>
        </w:rPr>
        <w:t>)</w:t>
      </w:r>
    </w:p>
    <w:p w:rsidR="00D04482" w:rsidRPr="009161E1" w:rsidRDefault="00CA64DA" w:rsidP="00D14632">
      <w:pPr>
        <w:rPr>
          <w:rFonts w:asciiTheme="majorHAnsi" w:eastAsia="MS Mincho" w:hAnsiTheme="majorHAnsi"/>
          <w:szCs w:val="22"/>
        </w:rPr>
      </w:pPr>
      <w:r w:rsidRPr="009161E1">
        <w:rPr>
          <w:rFonts w:asciiTheme="majorHAnsi" w:eastAsia="MS Mincho" w:hAnsiTheme="majorHAnsi"/>
          <w:b/>
          <w:bCs/>
          <w:szCs w:val="22"/>
        </w:rPr>
        <w:t>Time</w:t>
      </w:r>
      <w:r w:rsidR="00B87A97">
        <w:rPr>
          <w:rFonts w:asciiTheme="majorHAnsi" w:eastAsia="MS Mincho" w:hAnsiTheme="majorHAnsi"/>
          <w:b/>
          <w:bCs/>
          <w:szCs w:val="22"/>
        </w:rPr>
        <w:t xml:space="preserve">: </w:t>
      </w:r>
      <w:r w:rsidRPr="009161E1">
        <w:rPr>
          <w:rFonts w:asciiTheme="majorHAnsi" w:eastAsia="MS Mincho" w:hAnsiTheme="majorHAnsi"/>
          <w:b/>
          <w:bCs/>
          <w:szCs w:val="22"/>
        </w:rPr>
        <w:t>15</w:t>
      </w:r>
      <w:r w:rsidR="00D04482" w:rsidRPr="009161E1">
        <w:rPr>
          <w:rFonts w:asciiTheme="majorHAnsi" w:eastAsia="MS Mincho" w:hAnsiTheme="majorHAnsi"/>
          <w:b/>
          <w:bCs/>
          <w:szCs w:val="22"/>
        </w:rPr>
        <w:t xml:space="preserve"> minutes</w:t>
      </w:r>
    </w:p>
    <w:p w:rsidR="00487065" w:rsidRPr="009161E1" w:rsidRDefault="00B93922" w:rsidP="007321EB">
      <w:pPr>
        <w:spacing w:after="20"/>
        <w:rPr>
          <w:rFonts w:asciiTheme="majorHAnsi" w:hAnsiTheme="majorHAnsi"/>
          <w:szCs w:val="22"/>
        </w:rPr>
      </w:pPr>
      <w:r w:rsidRPr="009161E1">
        <w:rPr>
          <w:rFonts w:asciiTheme="majorHAnsi" w:hAnsiTheme="majorHAnsi"/>
          <w:szCs w:val="22"/>
        </w:rPr>
        <w:t>These slides present</w:t>
      </w:r>
      <w:r w:rsidR="00487065" w:rsidRPr="009161E1">
        <w:rPr>
          <w:rFonts w:asciiTheme="majorHAnsi" w:hAnsiTheme="majorHAnsi"/>
          <w:szCs w:val="22"/>
        </w:rPr>
        <w:t>:</w:t>
      </w:r>
    </w:p>
    <w:p w:rsidR="00487065" w:rsidRPr="009161E1" w:rsidRDefault="00B93922" w:rsidP="00CE60BC">
      <w:pPr>
        <w:pStyle w:val="ListParagraph"/>
        <w:numPr>
          <w:ilvl w:val="0"/>
          <w:numId w:val="13"/>
        </w:numPr>
        <w:spacing w:after="120"/>
        <w:rPr>
          <w:rFonts w:asciiTheme="majorHAnsi" w:hAnsiTheme="majorHAnsi"/>
          <w:szCs w:val="22"/>
        </w:rPr>
      </w:pPr>
      <w:r w:rsidRPr="009161E1">
        <w:rPr>
          <w:rFonts w:asciiTheme="majorHAnsi" w:hAnsiTheme="majorHAnsi"/>
          <w:szCs w:val="22"/>
        </w:rPr>
        <w:t xml:space="preserve">Session </w:t>
      </w:r>
      <w:r w:rsidR="00E2116E" w:rsidRPr="009161E1">
        <w:rPr>
          <w:rFonts w:asciiTheme="majorHAnsi" w:hAnsiTheme="majorHAnsi"/>
          <w:szCs w:val="22"/>
        </w:rPr>
        <w:t xml:space="preserve">2 </w:t>
      </w:r>
      <w:r w:rsidR="00B87A97">
        <w:rPr>
          <w:rFonts w:asciiTheme="majorHAnsi" w:hAnsiTheme="majorHAnsi"/>
          <w:szCs w:val="22"/>
        </w:rPr>
        <w:t>g</w:t>
      </w:r>
      <w:r w:rsidR="00B87A97" w:rsidRPr="009161E1">
        <w:rPr>
          <w:rFonts w:asciiTheme="majorHAnsi" w:hAnsiTheme="majorHAnsi"/>
          <w:szCs w:val="22"/>
        </w:rPr>
        <w:t>oals</w:t>
      </w:r>
      <w:r w:rsidR="00B87A97">
        <w:rPr>
          <w:rFonts w:asciiTheme="majorHAnsi" w:hAnsiTheme="majorHAnsi"/>
          <w:szCs w:val="22"/>
        </w:rPr>
        <w:t>;</w:t>
      </w:r>
    </w:p>
    <w:p w:rsidR="00487065" w:rsidRDefault="00B93922" w:rsidP="00CE60BC">
      <w:pPr>
        <w:pStyle w:val="ListParagraph"/>
        <w:numPr>
          <w:ilvl w:val="0"/>
          <w:numId w:val="13"/>
        </w:numPr>
        <w:spacing w:after="120"/>
        <w:rPr>
          <w:rFonts w:asciiTheme="majorHAnsi" w:hAnsiTheme="majorHAnsi"/>
          <w:szCs w:val="22"/>
        </w:rPr>
      </w:pPr>
      <w:proofErr w:type="spellStart"/>
      <w:r w:rsidRPr="009161E1">
        <w:rPr>
          <w:rFonts w:asciiTheme="majorHAnsi" w:hAnsiTheme="majorHAnsi"/>
          <w:szCs w:val="22"/>
        </w:rPr>
        <w:t>EQuIP</w:t>
      </w:r>
      <w:proofErr w:type="spellEnd"/>
      <w:r w:rsidRPr="009161E1">
        <w:rPr>
          <w:rFonts w:asciiTheme="majorHAnsi" w:hAnsiTheme="majorHAnsi"/>
          <w:szCs w:val="22"/>
        </w:rPr>
        <w:t xml:space="preserve"> </w:t>
      </w:r>
      <w:r w:rsidR="00B87A97">
        <w:rPr>
          <w:rFonts w:asciiTheme="majorHAnsi" w:hAnsiTheme="majorHAnsi"/>
          <w:szCs w:val="22"/>
        </w:rPr>
        <w:t>q</w:t>
      </w:r>
      <w:r w:rsidR="00B87A97" w:rsidRPr="009161E1">
        <w:rPr>
          <w:rFonts w:asciiTheme="majorHAnsi" w:hAnsiTheme="majorHAnsi"/>
          <w:szCs w:val="22"/>
        </w:rPr>
        <w:t xml:space="preserve">uality </w:t>
      </w:r>
      <w:r w:rsidR="00B87A97">
        <w:rPr>
          <w:rFonts w:asciiTheme="majorHAnsi" w:hAnsiTheme="majorHAnsi"/>
          <w:szCs w:val="22"/>
        </w:rPr>
        <w:t>r</w:t>
      </w:r>
      <w:r w:rsidRPr="009161E1">
        <w:rPr>
          <w:rFonts w:asciiTheme="majorHAnsi" w:hAnsiTheme="majorHAnsi"/>
          <w:szCs w:val="22"/>
        </w:rPr>
        <w:t xml:space="preserve">eview </w:t>
      </w:r>
      <w:r w:rsidR="00B87A97">
        <w:rPr>
          <w:rFonts w:asciiTheme="majorHAnsi" w:hAnsiTheme="majorHAnsi"/>
          <w:szCs w:val="22"/>
        </w:rPr>
        <w:t>p</w:t>
      </w:r>
      <w:r w:rsidR="00B87A97" w:rsidRPr="009161E1">
        <w:rPr>
          <w:rFonts w:asciiTheme="majorHAnsi" w:hAnsiTheme="majorHAnsi"/>
          <w:szCs w:val="22"/>
        </w:rPr>
        <w:t xml:space="preserve">rinciples </w:t>
      </w:r>
      <w:r w:rsidRPr="009161E1">
        <w:rPr>
          <w:rFonts w:asciiTheme="majorHAnsi" w:hAnsiTheme="majorHAnsi"/>
          <w:szCs w:val="22"/>
        </w:rPr>
        <w:t xml:space="preserve">and </w:t>
      </w:r>
      <w:r w:rsidR="00B87A97">
        <w:rPr>
          <w:rFonts w:asciiTheme="majorHAnsi" w:hAnsiTheme="majorHAnsi"/>
          <w:szCs w:val="22"/>
        </w:rPr>
        <w:t>a</w:t>
      </w:r>
      <w:r w:rsidR="00B87A97" w:rsidRPr="009161E1">
        <w:rPr>
          <w:rFonts w:asciiTheme="majorHAnsi" w:hAnsiTheme="majorHAnsi"/>
          <w:szCs w:val="22"/>
        </w:rPr>
        <w:t>greements</w:t>
      </w:r>
      <w:r w:rsidR="00B87A97">
        <w:rPr>
          <w:rFonts w:asciiTheme="majorHAnsi" w:hAnsiTheme="majorHAnsi"/>
          <w:szCs w:val="22"/>
        </w:rPr>
        <w:t>;</w:t>
      </w:r>
      <w:r w:rsidR="00487065" w:rsidRPr="009161E1">
        <w:rPr>
          <w:rFonts w:asciiTheme="majorHAnsi" w:hAnsiTheme="majorHAnsi"/>
          <w:szCs w:val="22"/>
        </w:rPr>
        <w:t xml:space="preserve"> </w:t>
      </w:r>
    </w:p>
    <w:p w:rsidR="0075376E" w:rsidRPr="009161E1" w:rsidRDefault="0075376E" w:rsidP="00CE60BC">
      <w:pPr>
        <w:pStyle w:val="ListParagraph"/>
        <w:numPr>
          <w:ilvl w:val="0"/>
          <w:numId w:val="13"/>
        </w:numPr>
        <w:spacing w:after="120"/>
        <w:rPr>
          <w:rFonts w:asciiTheme="majorHAnsi" w:hAnsiTheme="majorHAnsi"/>
          <w:szCs w:val="22"/>
        </w:rPr>
      </w:pPr>
      <w:r>
        <w:rPr>
          <w:rFonts w:asciiTheme="majorHAnsi" w:hAnsiTheme="majorHAnsi"/>
          <w:szCs w:val="22"/>
        </w:rPr>
        <w:t>Review process and four dimensions;</w:t>
      </w:r>
    </w:p>
    <w:p w:rsidR="00E73223" w:rsidRDefault="00B93922" w:rsidP="00CE60BC">
      <w:pPr>
        <w:pStyle w:val="ListParagraph"/>
        <w:numPr>
          <w:ilvl w:val="0"/>
          <w:numId w:val="13"/>
        </w:numPr>
        <w:spacing w:after="120"/>
        <w:rPr>
          <w:rFonts w:asciiTheme="majorHAnsi" w:hAnsiTheme="majorHAnsi"/>
          <w:szCs w:val="22"/>
        </w:rPr>
      </w:pPr>
      <w:r w:rsidRPr="009161E1">
        <w:rPr>
          <w:rFonts w:asciiTheme="majorHAnsi" w:hAnsiTheme="majorHAnsi"/>
          <w:szCs w:val="22"/>
        </w:rPr>
        <w:t>Quality Review Rubric PDF</w:t>
      </w:r>
      <w:r w:rsidR="00B87A97">
        <w:rPr>
          <w:rFonts w:asciiTheme="majorHAnsi" w:hAnsiTheme="majorHAnsi"/>
          <w:szCs w:val="22"/>
        </w:rPr>
        <w:t xml:space="preserve">; </w:t>
      </w:r>
    </w:p>
    <w:p w:rsidR="00B93922" w:rsidRPr="009161E1" w:rsidRDefault="00E73223" w:rsidP="00CE60BC">
      <w:pPr>
        <w:pStyle w:val="ListParagraph"/>
        <w:numPr>
          <w:ilvl w:val="0"/>
          <w:numId w:val="13"/>
        </w:numPr>
        <w:spacing w:after="120"/>
        <w:rPr>
          <w:rFonts w:asciiTheme="majorHAnsi" w:hAnsiTheme="majorHAnsi"/>
          <w:szCs w:val="22"/>
        </w:rPr>
      </w:pPr>
      <w:r>
        <w:rPr>
          <w:rFonts w:asciiTheme="majorHAnsi" w:hAnsiTheme="majorHAnsi"/>
          <w:szCs w:val="22"/>
        </w:rPr>
        <w:t xml:space="preserve">Qualities of Effective Feedback and examples of feedback; </w:t>
      </w:r>
      <w:r w:rsidR="00B87A97">
        <w:rPr>
          <w:rFonts w:asciiTheme="majorHAnsi" w:hAnsiTheme="majorHAnsi"/>
          <w:szCs w:val="22"/>
        </w:rPr>
        <w:t>and</w:t>
      </w:r>
    </w:p>
    <w:p w:rsidR="00487065" w:rsidRPr="009161E1" w:rsidRDefault="00B93922" w:rsidP="00CE60BC">
      <w:pPr>
        <w:pStyle w:val="ListParagraph"/>
        <w:numPr>
          <w:ilvl w:val="0"/>
          <w:numId w:val="13"/>
        </w:numPr>
        <w:spacing w:after="120"/>
        <w:rPr>
          <w:rFonts w:asciiTheme="majorHAnsi" w:hAnsiTheme="majorHAnsi"/>
          <w:szCs w:val="22"/>
        </w:rPr>
      </w:pPr>
      <w:r w:rsidRPr="009161E1">
        <w:rPr>
          <w:rFonts w:asciiTheme="majorHAnsi" w:hAnsiTheme="majorHAnsi"/>
          <w:szCs w:val="22"/>
        </w:rPr>
        <w:t xml:space="preserve">Steps of the </w:t>
      </w:r>
      <w:proofErr w:type="spellStart"/>
      <w:r w:rsidRPr="009161E1">
        <w:rPr>
          <w:rFonts w:asciiTheme="majorHAnsi" w:hAnsiTheme="majorHAnsi"/>
          <w:szCs w:val="22"/>
        </w:rPr>
        <w:t>EQuIP</w:t>
      </w:r>
      <w:proofErr w:type="spellEnd"/>
      <w:r w:rsidRPr="009161E1">
        <w:rPr>
          <w:rFonts w:asciiTheme="majorHAnsi" w:hAnsiTheme="majorHAnsi"/>
          <w:szCs w:val="22"/>
        </w:rPr>
        <w:t xml:space="preserve"> </w:t>
      </w:r>
      <w:r w:rsidR="00B87A97">
        <w:rPr>
          <w:rFonts w:asciiTheme="majorHAnsi" w:hAnsiTheme="majorHAnsi"/>
          <w:szCs w:val="22"/>
        </w:rPr>
        <w:t>q</w:t>
      </w:r>
      <w:r w:rsidR="00B87A97" w:rsidRPr="009161E1">
        <w:rPr>
          <w:rFonts w:asciiTheme="majorHAnsi" w:hAnsiTheme="majorHAnsi"/>
          <w:szCs w:val="22"/>
        </w:rPr>
        <w:t xml:space="preserve">uality </w:t>
      </w:r>
      <w:r w:rsidR="00B87A97">
        <w:rPr>
          <w:rFonts w:asciiTheme="majorHAnsi" w:hAnsiTheme="majorHAnsi"/>
          <w:szCs w:val="22"/>
        </w:rPr>
        <w:t>r</w:t>
      </w:r>
      <w:r w:rsidR="00B87A97" w:rsidRPr="009161E1">
        <w:rPr>
          <w:rFonts w:asciiTheme="majorHAnsi" w:hAnsiTheme="majorHAnsi"/>
          <w:szCs w:val="22"/>
        </w:rPr>
        <w:t xml:space="preserve">eview </w:t>
      </w:r>
      <w:r w:rsidR="00B87A97">
        <w:rPr>
          <w:rFonts w:asciiTheme="majorHAnsi" w:hAnsiTheme="majorHAnsi"/>
          <w:szCs w:val="22"/>
        </w:rPr>
        <w:t>p</w:t>
      </w:r>
      <w:r w:rsidR="00B87A97" w:rsidRPr="009161E1">
        <w:rPr>
          <w:rFonts w:asciiTheme="majorHAnsi" w:hAnsiTheme="majorHAnsi"/>
          <w:szCs w:val="22"/>
        </w:rPr>
        <w:t>rocess</w:t>
      </w:r>
      <w:r w:rsidR="00B87A97">
        <w:rPr>
          <w:rFonts w:asciiTheme="majorHAnsi" w:hAnsiTheme="majorHAnsi"/>
          <w:szCs w:val="22"/>
        </w:rPr>
        <w:t>.</w:t>
      </w:r>
    </w:p>
    <w:p w:rsidR="006A00DF" w:rsidRPr="00351584" w:rsidRDefault="00D41172" w:rsidP="006A00DF">
      <w:pPr>
        <w:spacing w:after="20"/>
        <w:rPr>
          <w:rFonts w:asciiTheme="majorHAnsi" w:hAnsiTheme="majorHAnsi"/>
          <w:szCs w:val="22"/>
        </w:rPr>
      </w:pPr>
      <w:r w:rsidRPr="00351584">
        <w:rPr>
          <w:rFonts w:asciiTheme="majorHAnsi" w:hAnsiTheme="majorHAnsi"/>
          <w:szCs w:val="22"/>
        </w:rPr>
        <w:t>Review slides 1–</w:t>
      </w:r>
      <w:r w:rsidR="0075376E" w:rsidRPr="00351584">
        <w:rPr>
          <w:rFonts w:asciiTheme="majorHAnsi" w:hAnsiTheme="majorHAnsi"/>
          <w:szCs w:val="22"/>
        </w:rPr>
        <w:t>8</w:t>
      </w:r>
      <w:r w:rsidRPr="00351584">
        <w:rPr>
          <w:rFonts w:asciiTheme="majorHAnsi" w:hAnsiTheme="majorHAnsi"/>
          <w:szCs w:val="22"/>
        </w:rPr>
        <w:t xml:space="preserve"> to introduce the session. </w:t>
      </w:r>
      <w:r w:rsidR="006A00DF" w:rsidRPr="00351584">
        <w:rPr>
          <w:rFonts w:asciiTheme="majorHAnsi" w:hAnsiTheme="majorHAnsi"/>
          <w:szCs w:val="22"/>
        </w:rPr>
        <w:t xml:space="preserve">In </w:t>
      </w:r>
      <w:r w:rsidRPr="00351584">
        <w:rPr>
          <w:rFonts w:asciiTheme="majorHAnsi" w:hAnsiTheme="majorHAnsi"/>
          <w:szCs w:val="22"/>
        </w:rPr>
        <w:t>these slides</w:t>
      </w:r>
      <w:r w:rsidR="006A00DF" w:rsidRPr="00351584">
        <w:rPr>
          <w:rFonts w:asciiTheme="majorHAnsi" w:hAnsiTheme="majorHAnsi"/>
          <w:szCs w:val="22"/>
        </w:rPr>
        <w:t xml:space="preserve">, reviewers will learn the purpose of </w:t>
      </w:r>
      <w:r w:rsidR="00E2116E" w:rsidRPr="00351584">
        <w:rPr>
          <w:rFonts w:asciiTheme="majorHAnsi" w:hAnsiTheme="majorHAnsi"/>
          <w:szCs w:val="22"/>
        </w:rPr>
        <w:t>Session 2</w:t>
      </w:r>
      <w:r w:rsidR="006A00DF" w:rsidRPr="00351584">
        <w:rPr>
          <w:rFonts w:asciiTheme="majorHAnsi" w:hAnsiTheme="majorHAnsi"/>
          <w:szCs w:val="22"/>
        </w:rPr>
        <w:t xml:space="preserve"> (goals) and the ways in which a reviewer engages in a review (principles and agreements). Explain that adher</w:t>
      </w:r>
      <w:r w:rsidR="00D10D9A" w:rsidRPr="00351584">
        <w:rPr>
          <w:rFonts w:asciiTheme="majorHAnsi" w:hAnsiTheme="majorHAnsi"/>
          <w:szCs w:val="22"/>
        </w:rPr>
        <w:t xml:space="preserve">ing to the </w:t>
      </w:r>
      <w:proofErr w:type="spellStart"/>
      <w:r w:rsidR="00D10D9A" w:rsidRPr="00351584">
        <w:rPr>
          <w:rFonts w:asciiTheme="majorHAnsi" w:hAnsiTheme="majorHAnsi"/>
          <w:szCs w:val="22"/>
        </w:rPr>
        <w:t>EQuIP</w:t>
      </w:r>
      <w:proofErr w:type="spellEnd"/>
      <w:r w:rsidR="00D10D9A" w:rsidRPr="00351584">
        <w:rPr>
          <w:rFonts w:asciiTheme="majorHAnsi" w:hAnsiTheme="majorHAnsi"/>
          <w:szCs w:val="22"/>
        </w:rPr>
        <w:t xml:space="preserve"> </w:t>
      </w:r>
      <w:r w:rsidRPr="00351584">
        <w:rPr>
          <w:rFonts w:asciiTheme="majorHAnsi" w:hAnsiTheme="majorHAnsi"/>
          <w:szCs w:val="22"/>
        </w:rPr>
        <w:t xml:space="preserve">principles </w:t>
      </w:r>
      <w:r w:rsidR="00D10D9A" w:rsidRPr="00351584">
        <w:rPr>
          <w:rFonts w:asciiTheme="majorHAnsi" w:hAnsiTheme="majorHAnsi"/>
          <w:szCs w:val="22"/>
        </w:rPr>
        <w:t xml:space="preserve">and </w:t>
      </w:r>
      <w:r w:rsidRPr="00351584">
        <w:rPr>
          <w:rFonts w:asciiTheme="majorHAnsi" w:hAnsiTheme="majorHAnsi"/>
          <w:szCs w:val="22"/>
        </w:rPr>
        <w:t xml:space="preserve">agreements </w:t>
      </w:r>
      <w:r w:rsidR="006A00DF" w:rsidRPr="00351584">
        <w:rPr>
          <w:rFonts w:asciiTheme="majorHAnsi" w:hAnsiTheme="majorHAnsi"/>
          <w:szCs w:val="22"/>
        </w:rPr>
        <w:t xml:space="preserve">creates a collegial environment </w:t>
      </w:r>
      <w:r w:rsidRPr="00351584">
        <w:rPr>
          <w:rFonts w:asciiTheme="majorHAnsi" w:hAnsiTheme="majorHAnsi"/>
          <w:szCs w:val="22"/>
        </w:rPr>
        <w:t xml:space="preserve">in which </w:t>
      </w:r>
      <w:r w:rsidR="00714764" w:rsidRPr="00351584">
        <w:rPr>
          <w:rFonts w:asciiTheme="majorHAnsi" w:hAnsiTheme="majorHAnsi"/>
          <w:szCs w:val="22"/>
        </w:rPr>
        <w:t xml:space="preserve">reviewers </w:t>
      </w:r>
      <w:r w:rsidR="006A00DF" w:rsidRPr="00351584">
        <w:rPr>
          <w:rFonts w:asciiTheme="majorHAnsi" w:hAnsiTheme="majorHAnsi"/>
          <w:szCs w:val="22"/>
        </w:rPr>
        <w:t xml:space="preserve">can </w:t>
      </w:r>
      <w:r w:rsidR="00714764" w:rsidRPr="00351584">
        <w:rPr>
          <w:rFonts w:asciiTheme="majorHAnsi" w:hAnsiTheme="majorHAnsi"/>
          <w:szCs w:val="22"/>
        </w:rPr>
        <w:t>develop</w:t>
      </w:r>
      <w:r w:rsidR="006A00DF" w:rsidRPr="00351584">
        <w:rPr>
          <w:rFonts w:asciiTheme="majorHAnsi" w:hAnsiTheme="majorHAnsi"/>
          <w:szCs w:val="22"/>
        </w:rPr>
        <w:t xml:space="preserve"> criterion-based suggestions for improving the alignment and quality of instructional materials. Read all of the principles and agreements.</w:t>
      </w:r>
    </w:p>
    <w:p w:rsidR="006A00DF" w:rsidRPr="009161E1" w:rsidRDefault="006A00DF" w:rsidP="006A00DF">
      <w:pPr>
        <w:spacing w:after="20"/>
        <w:rPr>
          <w:rFonts w:asciiTheme="majorHAnsi" w:hAnsiTheme="majorHAnsi"/>
          <w:color w:val="4F81BD" w:themeColor="accent1"/>
          <w:szCs w:val="22"/>
        </w:rPr>
      </w:pPr>
    </w:p>
    <w:p w:rsidR="00082A48" w:rsidRDefault="007A2F42" w:rsidP="007A2F42">
      <w:pPr>
        <w:spacing w:after="20"/>
        <w:rPr>
          <w:rFonts w:asciiTheme="majorHAnsi" w:hAnsiTheme="majorHAnsi"/>
          <w:szCs w:val="22"/>
        </w:rPr>
      </w:pPr>
      <w:r w:rsidRPr="00351584">
        <w:rPr>
          <w:rFonts w:asciiTheme="majorHAnsi" w:hAnsiTheme="majorHAnsi"/>
          <w:szCs w:val="22"/>
        </w:rPr>
        <w:t xml:space="preserve">Part </w:t>
      </w:r>
      <w:r w:rsidR="00D14632" w:rsidRPr="00351584">
        <w:rPr>
          <w:rFonts w:asciiTheme="majorHAnsi" w:hAnsiTheme="majorHAnsi"/>
          <w:szCs w:val="22"/>
        </w:rPr>
        <w:t>O</w:t>
      </w:r>
      <w:r w:rsidRPr="00351584">
        <w:rPr>
          <w:rFonts w:asciiTheme="majorHAnsi" w:hAnsiTheme="majorHAnsi"/>
          <w:szCs w:val="22"/>
        </w:rPr>
        <w:t xml:space="preserve">ne also provides an opportunity for an overview of the four domains of the </w:t>
      </w:r>
      <w:proofErr w:type="spellStart"/>
      <w:r w:rsidRPr="00351584">
        <w:rPr>
          <w:rFonts w:asciiTheme="majorHAnsi" w:hAnsiTheme="majorHAnsi"/>
          <w:szCs w:val="22"/>
        </w:rPr>
        <w:t>EQuIP</w:t>
      </w:r>
      <w:proofErr w:type="spellEnd"/>
      <w:r w:rsidRPr="00351584">
        <w:rPr>
          <w:rFonts w:asciiTheme="majorHAnsi" w:hAnsiTheme="majorHAnsi"/>
          <w:szCs w:val="22"/>
        </w:rPr>
        <w:t xml:space="preserve"> rubric(s) and the five steps of the review process itself. Pause on slide </w:t>
      </w:r>
      <w:r w:rsidR="0075376E" w:rsidRPr="00351584">
        <w:rPr>
          <w:rFonts w:asciiTheme="majorHAnsi" w:hAnsiTheme="majorHAnsi"/>
          <w:szCs w:val="22"/>
        </w:rPr>
        <w:t>4</w:t>
      </w:r>
      <w:r w:rsidRPr="00351584">
        <w:rPr>
          <w:rFonts w:asciiTheme="majorHAnsi" w:hAnsiTheme="majorHAnsi"/>
          <w:szCs w:val="22"/>
        </w:rPr>
        <w:t xml:space="preserve"> to allow reviewers to scan the four dimensions of the rubric.</w:t>
      </w:r>
      <w:r w:rsidR="00082A48">
        <w:rPr>
          <w:rFonts w:asciiTheme="majorHAnsi" w:hAnsiTheme="majorHAnsi"/>
          <w:szCs w:val="22"/>
        </w:rPr>
        <w:t xml:space="preserve"> Slides 5 and 6 explain using the </w:t>
      </w:r>
      <w:proofErr w:type="spellStart"/>
      <w:r w:rsidR="00082A48">
        <w:rPr>
          <w:rFonts w:asciiTheme="majorHAnsi" w:hAnsiTheme="majorHAnsi"/>
          <w:szCs w:val="22"/>
        </w:rPr>
        <w:t>EQuIP</w:t>
      </w:r>
      <w:proofErr w:type="spellEnd"/>
      <w:r w:rsidR="00082A48">
        <w:rPr>
          <w:rFonts w:asciiTheme="majorHAnsi" w:hAnsiTheme="majorHAnsi"/>
          <w:szCs w:val="22"/>
        </w:rPr>
        <w:t xml:space="preserve"> Rubric Quality Review Feedback Forms. The feedback forms are organized by Dimension, with Dimension I being on the first page and subsequent dimensions on the following pages. Each page in the form allows the reviewer to indicate the criteria that the lesson or unit </w:t>
      </w:r>
      <w:proofErr w:type="gramStart"/>
      <w:r w:rsidR="00082A48">
        <w:rPr>
          <w:rFonts w:asciiTheme="majorHAnsi" w:hAnsiTheme="majorHAnsi"/>
          <w:szCs w:val="22"/>
        </w:rPr>
        <w:t>met,</w:t>
      </w:r>
      <w:proofErr w:type="gramEnd"/>
      <w:r w:rsidR="00082A48">
        <w:rPr>
          <w:rFonts w:asciiTheme="majorHAnsi" w:hAnsiTheme="majorHAnsi"/>
          <w:szCs w:val="22"/>
        </w:rPr>
        <w:t xml:space="preserve"> a space to provide criterion-based feedback, and a space to assign a rating to the dimension. The last page of the form is used by the reviewer to assign the lesson or unit an overall rating and summary comments.  Slides 7-11 explain the qualities of effective feedback and allow participants to engage in evaluating sample feedback based on the qualities of effective feedback. Instruct the participants to read the criteria in Dimension I.  Read the sample feedback on slide 8 aloud to the group and then have the participants consider if the feedback meets the qualities of effective feedback. Slide 9 provides an explanation of how Achieve assessed the sample feedback based on the qualities of effective feedback. Repeat this process for slides 10 and 11. </w:t>
      </w:r>
      <w:r w:rsidR="00082A48" w:rsidRPr="00FA65B0">
        <w:rPr>
          <w:rFonts w:asciiTheme="majorHAnsi" w:hAnsiTheme="majorHAnsi"/>
          <w:szCs w:val="22"/>
        </w:rPr>
        <w:t xml:space="preserve">Slides </w:t>
      </w:r>
      <w:r w:rsidR="00082A48">
        <w:rPr>
          <w:rFonts w:asciiTheme="majorHAnsi" w:hAnsiTheme="majorHAnsi"/>
          <w:szCs w:val="22"/>
        </w:rPr>
        <w:t>12</w:t>
      </w:r>
      <w:r w:rsidR="00082A48" w:rsidRPr="00FA65B0">
        <w:rPr>
          <w:rFonts w:asciiTheme="majorHAnsi" w:hAnsiTheme="majorHAnsi"/>
          <w:szCs w:val="22"/>
        </w:rPr>
        <w:t xml:space="preserve"> and </w:t>
      </w:r>
      <w:r w:rsidR="00082A48">
        <w:rPr>
          <w:rFonts w:asciiTheme="majorHAnsi" w:hAnsiTheme="majorHAnsi"/>
          <w:szCs w:val="22"/>
        </w:rPr>
        <w:t>13</w:t>
      </w:r>
      <w:r w:rsidR="00082A48" w:rsidRPr="00FA65B0">
        <w:rPr>
          <w:rFonts w:asciiTheme="majorHAnsi" w:hAnsiTheme="majorHAnsi"/>
          <w:szCs w:val="22"/>
        </w:rPr>
        <w:t xml:space="preserve"> outline the review steps.</w:t>
      </w:r>
      <w:r w:rsidRPr="00351584">
        <w:rPr>
          <w:rFonts w:asciiTheme="majorHAnsi" w:hAnsiTheme="majorHAnsi"/>
          <w:szCs w:val="22"/>
        </w:rPr>
        <w:t xml:space="preserve"> </w:t>
      </w:r>
    </w:p>
    <w:p w:rsidR="00082A48" w:rsidRDefault="00082A48" w:rsidP="007A2F42">
      <w:pPr>
        <w:spacing w:after="20"/>
        <w:rPr>
          <w:rFonts w:asciiTheme="majorHAnsi" w:hAnsiTheme="majorHAnsi"/>
          <w:szCs w:val="22"/>
        </w:rPr>
      </w:pPr>
    </w:p>
    <w:p w:rsidR="007A2F42" w:rsidRDefault="007A2F42" w:rsidP="007A2F42">
      <w:pPr>
        <w:spacing w:after="20"/>
        <w:rPr>
          <w:rFonts w:asciiTheme="majorHAnsi" w:hAnsiTheme="majorHAnsi"/>
          <w:szCs w:val="22"/>
        </w:rPr>
      </w:pPr>
      <w:r w:rsidRPr="00351584">
        <w:rPr>
          <w:rFonts w:asciiTheme="majorHAnsi" w:hAnsiTheme="majorHAnsi"/>
          <w:szCs w:val="22"/>
        </w:rPr>
        <w:t xml:space="preserve">Before beginning </w:t>
      </w:r>
      <w:r w:rsidR="00D14632" w:rsidRPr="00351584">
        <w:rPr>
          <w:rFonts w:asciiTheme="majorHAnsi" w:hAnsiTheme="majorHAnsi"/>
          <w:szCs w:val="22"/>
        </w:rPr>
        <w:t>P</w:t>
      </w:r>
      <w:r w:rsidRPr="00351584">
        <w:rPr>
          <w:rFonts w:asciiTheme="majorHAnsi" w:hAnsiTheme="majorHAnsi"/>
          <w:szCs w:val="22"/>
        </w:rPr>
        <w:t xml:space="preserve">art </w:t>
      </w:r>
      <w:r w:rsidR="00D14632" w:rsidRPr="00351584">
        <w:rPr>
          <w:rFonts w:asciiTheme="majorHAnsi" w:hAnsiTheme="majorHAnsi"/>
          <w:szCs w:val="22"/>
        </w:rPr>
        <w:t>T</w:t>
      </w:r>
      <w:r w:rsidRPr="00351584">
        <w:rPr>
          <w:rFonts w:asciiTheme="majorHAnsi" w:hAnsiTheme="majorHAnsi"/>
          <w:szCs w:val="22"/>
        </w:rPr>
        <w:t xml:space="preserve">wo, facilitators should introduce reviewers to the materials used during the session (see Materials </w:t>
      </w:r>
      <w:proofErr w:type="gramStart"/>
      <w:r w:rsidRPr="00351584">
        <w:rPr>
          <w:rFonts w:asciiTheme="majorHAnsi" w:hAnsiTheme="majorHAnsi"/>
          <w:szCs w:val="22"/>
        </w:rPr>
        <w:t>Needed</w:t>
      </w:r>
      <w:proofErr w:type="gramEnd"/>
      <w:r w:rsidRPr="00351584">
        <w:rPr>
          <w:rFonts w:asciiTheme="majorHAnsi" w:hAnsiTheme="majorHAnsi"/>
          <w:szCs w:val="22"/>
        </w:rPr>
        <w:t xml:space="preserve">, above). If reviewers have not already introduced themselves, they should do so at this time. </w:t>
      </w:r>
    </w:p>
    <w:p w:rsidR="00CE60BC" w:rsidRPr="00351584" w:rsidRDefault="00CE60BC" w:rsidP="007A2F42">
      <w:pPr>
        <w:spacing w:after="20"/>
        <w:rPr>
          <w:rFonts w:asciiTheme="majorHAnsi" w:hAnsiTheme="majorHAnsi"/>
          <w:szCs w:val="22"/>
        </w:rPr>
      </w:pPr>
    </w:p>
    <w:p w:rsidR="00487065" w:rsidRPr="00A82EA7" w:rsidRDefault="007321EB" w:rsidP="00351584">
      <w:pPr>
        <w:spacing w:after="20"/>
        <w:rPr>
          <w:rFonts w:asciiTheme="majorHAnsi" w:hAnsiTheme="majorHAnsi"/>
          <w:b/>
          <w:color w:val="007FC5"/>
          <w:sz w:val="24"/>
        </w:rPr>
      </w:pPr>
      <w:r w:rsidRPr="00A82EA7">
        <w:rPr>
          <w:rFonts w:asciiTheme="majorHAnsi" w:hAnsiTheme="majorHAnsi"/>
          <w:b/>
          <w:color w:val="007FC5"/>
          <w:sz w:val="24"/>
        </w:rPr>
        <w:t xml:space="preserve">Part Two </w:t>
      </w:r>
      <w:r w:rsidR="00CB5714" w:rsidRPr="00A82EA7">
        <w:rPr>
          <w:rFonts w:asciiTheme="majorHAnsi" w:hAnsiTheme="majorHAnsi"/>
          <w:b/>
          <w:color w:val="007FC5"/>
          <w:sz w:val="24"/>
        </w:rPr>
        <w:t xml:space="preserve">— </w:t>
      </w:r>
      <w:r w:rsidRPr="00A82EA7">
        <w:rPr>
          <w:rFonts w:asciiTheme="majorHAnsi" w:hAnsiTheme="majorHAnsi"/>
          <w:b/>
          <w:color w:val="007FC5"/>
          <w:sz w:val="24"/>
        </w:rPr>
        <w:t>Review Process</w:t>
      </w:r>
      <w:r w:rsidR="00487065" w:rsidRPr="00A82EA7">
        <w:rPr>
          <w:rFonts w:asciiTheme="majorHAnsi" w:hAnsiTheme="majorHAnsi"/>
          <w:b/>
          <w:color w:val="007FC5"/>
          <w:sz w:val="24"/>
        </w:rPr>
        <w:t>:</w:t>
      </w:r>
    </w:p>
    <w:p w:rsidR="00405A7C" w:rsidRPr="00D14632" w:rsidRDefault="004C17F6" w:rsidP="00D14632">
      <w:pPr>
        <w:rPr>
          <w:rFonts w:asciiTheme="majorHAnsi" w:eastAsia="MS Mincho" w:hAnsiTheme="majorHAnsi"/>
          <w:b/>
          <w:bCs/>
          <w:szCs w:val="22"/>
        </w:rPr>
      </w:pPr>
      <w:proofErr w:type="gramStart"/>
      <w:r w:rsidRPr="00D14632">
        <w:rPr>
          <w:rFonts w:asciiTheme="majorHAnsi" w:eastAsia="MS Mincho" w:hAnsiTheme="majorHAnsi"/>
          <w:b/>
          <w:bCs/>
          <w:szCs w:val="22"/>
        </w:rPr>
        <w:t>Step 1</w:t>
      </w:r>
      <w:r w:rsidR="00CB5714" w:rsidRPr="00D14632">
        <w:rPr>
          <w:rFonts w:asciiTheme="majorHAnsi" w:eastAsia="MS Mincho" w:hAnsiTheme="majorHAnsi"/>
          <w:b/>
          <w:bCs/>
          <w:szCs w:val="22"/>
        </w:rPr>
        <w:t>.</w:t>
      </w:r>
      <w:proofErr w:type="gramEnd"/>
      <w:r w:rsidRPr="00D14632">
        <w:rPr>
          <w:rFonts w:asciiTheme="majorHAnsi" w:eastAsia="MS Mincho" w:hAnsiTheme="majorHAnsi"/>
          <w:b/>
          <w:bCs/>
          <w:szCs w:val="22"/>
        </w:rPr>
        <w:t xml:space="preserve"> </w:t>
      </w:r>
      <w:r w:rsidR="00405A7C" w:rsidRPr="00D14632">
        <w:rPr>
          <w:rFonts w:asciiTheme="majorHAnsi" w:eastAsia="MS Mincho" w:hAnsiTheme="majorHAnsi"/>
          <w:b/>
          <w:bCs/>
          <w:szCs w:val="22"/>
        </w:rPr>
        <w:t>Review Materials</w:t>
      </w:r>
      <w:r w:rsidR="00405A7C" w:rsidRPr="00351584">
        <w:rPr>
          <w:rFonts w:asciiTheme="majorHAnsi" w:eastAsia="MS Mincho" w:hAnsiTheme="majorHAnsi"/>
          <w:b/>
          <w:bCs/>
          <w:szCs w:val="22"/>
        </w:rPr>
        <w:t xml:space="preserve"> </w:t>
      </w:r>
      <w:r w:rsidR="00405A7C" w:rsidRPr="00D14632">
        <w:rPr>
          <w:rFonts w:asciiTheme="majorHAnsi" w:eastAsia="MS Mincho" w:hAnsiTheme="majorHAnsi"/>
          <w:bCs/>
          <w:szCs w:val="22"/>
        </w:rPr>
        <w:t xml:space="preserve">(Slides </w:t>
      </w:r>
      <w:r w:rsidR="00082A48">
        <w:rPr>
          <w:rFonts w:asciiTheme="majorHAnsi" w:eastAsia="MS Mincho" w:hAnsiTheme="majorHAnsi"/>
          <w:bCs/>
          <w:szCs w:val="22"/>
        </w:rPr>
        <w:t>14</w:t>
      </w:r>
      <w:r w:rsidR="00405A7C" w:rsidRPr="00D14632">
        <w:rPr>
          <w:rFonts w:asciiTheme="majorHAnsi" w:eastAsia="MS Mincho" w:hAnsiTheme="majorHAnsi"/>
          <w:bCs/>
          <w:szCs w:val="22"/>
        </w:rPr>
        <w:t xml:space="preserve"> and </w:t>
      </w:r>
      <w:r w:rsidR="0075376E" w:rsidRPr="00D14632">
        <w:rPr>
          <w:rFonts w:asciiTheme="majorHAnsi" w:eastAsia="MS Mincho" w:hAnsiTheme="majorHAnsi"/>
          <w:bCs/>
          <w:szCs w:val="22"/>
        </w:rPr>
        <w:t>1</w:t>
      </w:r>
      <w:r w:rsidR="00082A48">
        <w:rPr>
          <w:rFonts w:asciiTheme="majorHAnsi" w:eastAsia="MS Mincho" w:hAnsiTheme="majorHAnsi"/>
          <w:bCs/>
          <w:szCs w:val="22"/>
        </w:rPr>
        <w:t>5</w:t>
      </w:r>
      <w:r w:rsidR="00405A7C" w:rsidRPr="00D14632">
        <w:rPr>
          <w:rFonts w:asciiTheme="majorHAnsi" w:eastAsia="MS Mincho" w:hAnsiTheme="majorHAnsi"/>
          <w:bCs/>
          <w:szCs w:val="22"/>
        </w:rPr>
        <w:t>)</w:t>
      </w:r>
    </w:p>
    <w:p w:rsidR="004C17F6" w:rsidRPr="009161E1" w:rsidRDefault="00D04482" w:rsidP="007321EB">
      <w:pPr>
        <w:rPr>
          <w:rFonts w:asciiTheme="majorHAnsi" w:eastAsia="MS Mincho" w:hAnsiTheme="majorHAnsi"/>
          <w:szCs w:val="22"/>
        </w:rPr>
      </w:pPr>
      <w:r w:rsidRPr="009161E1">
        <w:rPr>
          <w:rFonts w:asciiTheme="majorHAnsi" w:eastAsia="MS Mincho" w:hAnsiTheme="majorHAnsi"/>
          <w:b/>
          <w:bCs/>
          <w:szCs w:val="22"/>
        </w:rPr>
        <w:t>Time</w:t>
      </w:r>
      <w:r w:rsidR="00CB5714">
        <w:rPr>
          <w:rFonts w:asciiTheme="majorHAnsi" w:eastAsia="MS Mincho" w:hAnsiTheme="majorHAnsi"/>
          <w:b/>
          <w:bCs/>
          <w:szCs w:val="22"/>
        </w:rPr>
        <w:t>:</w:t>
      </w:r>
      <w:r w:rsidRPr="009161E1">
        <w:rPr>
          <w:rFonts w:asciiTheme="majorHAnsi" w:eastAsia="MS Mincho" w:hAnsiTheme="majorHAnsi"/>
          <w:b/>
          <w:bCs/>
          <w:szCs w:val="22"/>
        </w:rPr>
        <w:t xml:space="preserve"> </w:t>
      </w:r>
      <w:r w:rsidR="00FF2A19" w:rsidRPr="009161E1">
        <w:rPr>
          <w:rFonts w:asciiTheme="majorHAnsi" w:eastAsia="MS Mincho" w:hAnsiTheme="majorHAnsi"/>
          <w:b/>
          <w:bCs/>
          <w:szCs w:val="22"/>
        </w:rPr>
        <w:t>lesson</w:t>
      </w:r>
      <w:r w:rsidR="00CB5714">
        <w:rPr>
          <w:rFonts w:asciiTheme="majorHAnsi" w:eastAsia="MS Mincho" w:hAnsiTheme="majorHAnsi"/>
          <w:b/>
          <w:bCs/>
          <w:szCs w:val="22"/>
        </w:rPr>
        <w:t>,</w:t>
      </w:r>
      <w:r w:rsidR="00CB5714" w:rsidRPr="009161E1">
        <w:rPr>
          <w:rFonts w:asciiTheme="majorHAnsi" w:eastAsia="MS Mincho" w:hAnsiTheme="majorHAnsi"/>
          <w:b/>
          <w:bCs/>
          <w:szCs w:val="22"/>
        </w:rPr>
        <w:t xml:space="preserve"> </w:t>
      </w:r>
      <w:r w:rsidRPr="009161E1">
        <w:rPr>
          <w:rFonts w:asciiTheme="majorHAnsi" w:eastAsia="MS Mincho" w:hAnsiTheme="majorHAnsi"/>
          <w:b/>
          <w:bCs/>
          <w:szCs w:val="22"/>
        </w:rPr>
        <w:t>15</w:t>
      </w:r>
      <w:r w:rsidR="00405A7C" w:rsidRPr="009161E1">
        <w:rPr>
          <w:rFonts w:asciiTheme="majorHAnsi" w:eastAsia="MS Mincho" w:hAnsiTheme="majorHAnsi"/>
          <w:b/>
          <w:bCs/>
          <w:szCs w:val="22"/>
        </w:rPr>
        <w:t xml:space="preserve"> minutes</w:t>
      </w:r>
      <w:r w:rsidR="00CB5714">
        <w:rPr>
          <w:rFonts w:asciiTheme="majorHAnsi" w:eastAsia="MS Mincho" w:hAnsiTheme="majorHAnsi"/>
          <w:b/>
          <w:bCs/>
          <w:szCs w:val="22"/>
        </w:rPr>
        <w:t>;</w:t>
      </w:r>
      <w:r w:rsidR="00CB5714" w:rsidRPr="009161E1">
        <w:rPr>
          <w:rFonts w:asciiTheme="majorHAnsi" w:eastAsia="MS Mincho" w:hAnsiTheme="majorHAnsi"/>
          <w:b/>
          <w:bCs/>
          <w:szCs w:val="22"/>
        </w:rPr>
        <w:t xml:space="preserve"> </w:t>
      </w:r>
      <w:r w:rsidR="00FF2A19" w:rsidRPr="009161E1">
        <w:rPr>
          <w:rFonts w:asciiTheme="majorHAnsi" w:eastAsia="MS Mincho" w:hAnsiTheme="majorHAnsi"/>
          <w:b/>
          <w:bCs/>
          <w:szCs w:val="22"/>
        </w:rPr>
        <w:t>unit</w:t>
      </w:r>
      <w:r w:rsidR="00CB5714">
        <w:rPr>
          <w:rFonts w:asciiTheme="majorHAnsi" w:eastAsia="MS Mincho" w:hAnsiTheme="majorHAnsi"/>
          <w:b/>
          <w:bCs/>
          <w:szCs w:val="22"/>
        </w:rPr>
        <w:t>,</w:t>
      </w:r>
      <w:r w:rsidR="00FF2A19" w:rsidRPr="009161E1">
        <w:rPr>
          <w:rFonts w:asciiTheme="majorHAnsi" w:eastAsia="MS Mincho" w:hAnsiTheme="majorHAnsi"/>
          <w:b/>
          <w:bCs/>
          <w:szCs w:val="22"/>
        </w:rPr>
        <w:t xml:space="preserve"> 20 minutes</w:t>
      </w:r>
    </w:p>
    <w:p w:rsidR="00D9125B" w:rsidRPr="009161E1" w:rsidRDefault="00D9125B" w:rsidP="00D9125B">
      <w:pPr>
        <w:spacing w:after="120"/>
        <w:contextualSpacing/>
        <w:rPr>
          <w:rFonts w:asciiTheme="majorHAnsi" w:hAnsiTheme="majorHAnsi"/>
          <w:color w:val="4F81BD" w:themeColor="accent1"/>
          <w:szCs w:val="22"/>
        </w:rPr>
      </w:pPr>
    </w:p>
    <w:p w:rsidR="00D9125B" w:rsidRPr="007E4A84" w:rsidRDefault="00D9125B" w:rsidP="00D9125B">
      <w:pPr>
        <w:spacing w:after="120"/>
        <w:contextualSpacing/>
        <w:rPr>
          <w:rFonts w:asciiTheme="majorHAnsi" w:eastAsia="MS Mincho" w:hAnsiTheme="majorHAnsi"/>
          <w:szCs w:val="22"/>
        </w:rPr>
      </w:pPr>
      <w:r w:rsidRPr="00351584">
        <w:rPr>
          <w:rFonts w:asciiTheme="majorHAnsi" w:hAnsiTheme="majorHAnsi"/>
          <w:szCs w:val="22"/>
        </w:rPr>
        <w:t xml:space="preserve">During Step 1, reviewers should </w:t>
      </w:r>
      <w:r w:rsidRPr="00351584">
        <w:rPr>
          <w:rFonts w:asciiTheme="majorHAnsi" w:hAnsiTheme="majorHAnsi"/>
          <w:i/>
          <w:szCs w:val="22"/>
        </w:rPr>
        <w:t xml:space="preserve">not </w:t>
      </w:r>
      <w:r w:rsidRPr="00351584">
        <w:rPr>
          <w:rFonts w:asciiTheme="majorHAnsi" w:hAnsiTheme="majorHAnsi"/>
          <w:szCs w:val="22"/>
        </w:rPr>
        <w:t>try to read every word of the lesson</w:t>
      </w:r>
      <w:r w:rsidR="00772E0F" w:rsidRPr="00351584">
        <w:rPr>
          <w:rFonts w:asciiTheme="majorHAnsi" w:hAnsiTheme="majorHAnsi"/>
          <w:szCs w:val="22"/>
        </w:rPr>
        <w:t>/unit</w:t>
      </w:r>
      <w:r w:rsidRPr="00351584">
        <w:rPr>
          <w:rFonts w:asciiTheme="majorHAnsi" w:hAnsiTheme="majorHAnsi"/>
          <w:szCs w:val="22"/>
        </w:rPr>
        <w:t xml:space="preserve"> from start to finish but rather get an overall sense of what is contained in the instructional materials. It is particularly important that reviewers study and work the tasks that are central to instruction. Use slide 1</w:t>
      </w:r>
      <w:r w:rsidR="003763AB">
        <w:rPr>
          <w:rFonts w:asciiTheme="majorHAnsi" w:hAnsiTheme="majorHAnsi"/>
          <w:szCs w:val="22"/>
        </w:rPr>
        <w:t>5</w:t>
      </w:r>
      <w:r w:rsidRPr="00351584">
        <w:rPr>
          <w:rFonts w:asciiTheme="majorHAnsi" w:hAnsiTheme="majorHAnsi"/>
          <w:szCs w:val="22"/>
        </w:rPr>
        <w:t xml:space="preserve"> to summarize key parts of the instructional materials, including notes on the key tasks. Slide 1</w:t>
      </w:r>
      <w:r w:rsidR="00120F8D">
        <w:rPr>
          <w:rFonts w:asciiTheme="majorHAnsi" w:hAnsiTheme="majorHAnsi"/>
          <w:szCs w:val="22"/>
        </w:rPr>
        <w:t>5</w:t>
      </w:r>
      <w:r w:rsidRPr="00351584">
        <w:rPr>
          <w:rFonts w:asciiTheme="majorHAnsi" w:hAnsiTheme="majorHAnsi"/>
          <w:szCs w:val="22"/>
        </w:rPr>
        <w:t xml:space="preserve"> will increase the likelihood that reviewers are thoroughly oriented to the instructional material and are able to locate key information during the session. Explain that reviewers should not use the </w:t>
      </w:r>
      <w:proofErr w:type="spellStart"/>
      <w:r w:rsidRPr="00351584">
        <w:rPr>
          <w:rFonts w:asciiTheme="majorHAnsi" w:hAnsiTheme="majorHAnsi"/>
          <w:szCs w:val="22"/>
        </w:rPr>
        <w:t>EQuIP</w:t>
      </w:r>
      <w:proofErr w:type="spellEnd"/>
      <w:r w:rsidRPr="00351584">
        <w:rPr>
          <w:rFonts w:asciiTheme="majorHAnsi" w:hAnsiTheme="majorHAnsi"/>
          <w:szCs w:val="22"/>
        </w:rPr>
        <w:t xml:space="preserve"> rubric(s) during Step 1. Reviewers will have ample opportunity to think deeply about the criteria in each dimension during subsequent steps of the review process.</w:t>
      </w:r>
    </w:p>
    <w:p w:rsidR="003D375F" w:rsidRPr="009161E1" w:rsidRDefault="003D375F" w:rsidP="007321EB">
      <w:pPr>
        <w:spacing w:after="20"/>
        <w:rPr>
          <w:rFonts w:asciiTheme="majorHAnsi" w:eastAsia="MS Mincho" w:hAnsiTheme="majorHAnsi"/>
          <w:b/>
          <w:bCs/>
          <w:szCs w:val="22"/>
        </w:rPr>
      </w:pPr>
    </w:p>
    <w:p w:rsidR="004C17F6" w:rsidRPr="009161E1" w:rsidRDefault="00D9125B" w:rsidP="007321EB">
      <w:pPr>
        <w:spacing w:after="20"/>
        <w:rPr>
          <w:rFonts w:asciiTheme="majorHAnsi" w:eastAsia="MS Mincho" w:hAnsiTheme="majorHAnsi"/>
          <w:b/>
          <w:bCs/>
          <w:szCs w:val="22"/>
        </w:rPr>
      </w:pPr>
      <w:proofErr w:type="gramStart"/>
      <w:r w:rsidRPr="009161E1">
        <w:rPr>
          <w:rFonts w:asciiTheme="majorHAnsi" w:eastAsia="MS Mincho" w:hAnsiTheme="majorHAnsi"/>
          <w:b/>
          <w:bCs/>
          <w:szCs w:val="22"/>
        </w:rPr>
        <w:t>S</w:t>
      </w:r>
      <w:r w:rsidR="004C17F6" w:rsidRPr="009161E1">
        <w:rPr>
          <w:rFonts w:asciiTheme="majorHAnsi" w:eastAsia="MS Mincho" w:hAnsiTheme="majorHAnsi"/>
          <w:b/>
          <w:bCs/>
          <w:szCs w:val="22"/>
        </w:rPr>
        <w:t>tep 2</w:t>
      </w:r>
      <w:r w:rsidR="00333C77">
        <w:rPr>
          <w:rFonts w:asciiTheme="majorHAnsi" w:eastAsia="MS Mincho" w:hAnsiTheme="majorHAnsi"/>
          <w:b/>
          <w:bCs/>
          <w:szCs w:val="22"/>
        </w:rPr>
        <w:t>.</w:t>
      </w:r>
      <w:proofErr w:type="gramEnd"/>
      <w:r w:rsidR="004C17F6" w:rsidRPr="009161E1">
        <w:rPr>
          <w:rFonts w:asciiTheme="majorHAnsi" w:eastAsia="MS Mincho" w:hAnsiTheme="majorHAnsi"/>
          <w:b/>
          <w:bCs/>
          <w:szCs w:val="22"/>
        </w:rPr>
        <w:t xml:space="preserve"> Apply Criteria in Dimension I: Alignment</w:t>
      </w:r>
      <w:r w:rsidR="008B7570" w:rsidRPr="009161E1">
        <w:rPr>
          <w:rFonts w:asciiTheme="majorHAnsi" w:eastAsia="MS Mincho" w:hAnsiTheme="majorHAnsi"/>
          <w:b/>
          <w:bCs/>
          <w:szCs w:val="22"/>
        </w:rPr>
        <w:t xml:space="preserve"> </w:t>
      </w:r>
      <w:r w:rsidR="008B7570" w:rsidRPr="009161E1">
        <w:rPr>
          <w:rFonts w:asciiTheme="majorHAnsi" w:eastAsia="MS Mincho" w:hAnsiTheme="majorHAnsi"/>
          <w:bCs/>
          <w:szCs w:val="22"/>
        </w:rPr>
        <w:t>(Slides 1</w:t>
      </w:r>
      <w:r w:rsidR="00A32645">
        <w:rPr>
          <w:rFonts w:asciiTheme="majorHAnsi" w:eastAsia="MS Mincho" w:hAnsiTheme="majorHAnsi"/>
          <w:bCs/>
          <w:szCs w:val="22"/>
        </w:rPr>
        <w:t>6</w:t>
      </w:r>
      <w:r w:rsidR="008B7570" w:rsidRPr="009161E1">
        <w:rPr>
          <w:rFonts w:asciiTheme="majorHAnsi" w:eastAsia="MS Mincho" w:hAnsiTheme="majorHAnsi"/>
          <w:bCs/>
          <w:szCs w:val="22"/>
        </w:rPr>
        <w:t>–</w:t>
      </w:r>
      <w:r w:rsidR="00A32645">
        <w:rPr>
          <w:rFonts w:asciiTheme="majorHAnsi" w:eastAsia="MS Mincho" w:hAnsiTheme="majorHAnsi"/>
          <w:bCs/>
          <w:szCs w:val="22"/>
        </w:rPr>
        <w:t>20</w:t>
      </w:r>
      <w:r w:rsidR="008B7570" w:rsidRPr="009161E1">
        <w:rPr>
          <w:rFonts w:asciiTheme="majorHAnsi" w:eastAsia="MS Mincho" w:hAnsiTheme="majorHAnsi"/>
          <w:bCs/>
          <w:szCs w:val="22"/>
        </w:rPr>
        <w:t>)</w:t>
      </w:r>
      <w:r w:rsidR="008B7570" w:rsidRPr="009161E1">
        <w:rPr>
          <w:rFonts w:asciiTheme="majorHAnsi" w:eastAsia="MS Mincho" w:hAnsiTheme="majorHAnsi"/>
          <w:b/>
          <w:bCs/>
          <w:szCs w:val="22"/>
        </w:rPr>
        <w:t xml:space="preserve"> </w:t>
      </w:r>
    </w:p>
    <w:p w:rsidR="00065C26" w:rsidRPr="009161E1" w:rsidRDefault="00CA64DA" w:rsidP="00065C26">
      <w:pPr>
        <w:rPr>
          <w:rFonts w:asciiTheme="majorHAnsi" w:eastAsia="MS Mincho" w:hAnsiTheme="majorHAnsi"/>
          <w:szCs w:val="22"/>
        </w:rPr>
      </w:pPr>
      <w:r w:rsidRPr="009161E1">
        <w:rPr>
          <w:rFonts w:asciiTheme="majorHAnsi" w:eastAsia="MS Mincho" w:hAnsiTheme="majorHAnsi"/>
          <w:b/>
          <w:bCs/>
          <w:szCs w:val="22"/>
        </w:rPr>
        <w:t>Time</w:t>
      </w:r>
      <w:r w:rsidR="00333C77">
        <w:rPr>
          <w:rFonts w:asciiTheme="majorHAnsi" w:eastAsia="MS Mincho" w:hAnsiTheme="majorHAnsi"/>
          <w:b/>
          <w:bCs/>
          <w:szCs w:val="22"/>
        </w:rPr>
        <w:t>:</w:t>
      </w:r>
      <w:r w:rsidRPr="009161E1">
        <w:rPr>
          <w:rFonts w:asciiTheme="majorHAnsi" w:eastAsia="MS Mincho" w:hAnsiTheme="majorHAnsi"/>
          <w:b/>
          <w:bCs/>
          <w:szCs w:val="22"/>
        </w:rPr>
        <w:t xml:space="preserve"> lesson</w:t>
      </w:r>
      <w:r w:rsidR="00333C77">
        <w:rPr>
          <w:rFonts w:asciiTheme="majorHAnsi" w:eastAsia="MS Mincho" w:hAnsiTheme="majorHAnsi"/>
          <w:b/>
          <w:bCs/>
          <w:szCs w:val="22"/>
        </w:rPr>
        <w:t>,</w:t>
      </w:r>
      <w:r w:rsidR="00333C77" w:rsidRPr="009161E1">
        <w:rPr>
          <w:rFonts w:asciiTheme="majorHAnsi" w:eastAsia="MS Mincho" w:hAnsiTheme="majorHAnsi"/>
          <w:b/>
          <w:bCs/>
          <w:szCs w:val="22"/>
        </w:rPr>
        <w:t xml:space="preserve"> </w:t>
      </w:r>
      <w:r w:rsidRPr="009161E1">
        <w:rPr>
          <w:rFonts w:asciiTheme="majorHAnsi" w:eastAsia="MS Mincho" w:hAnsiTheme="majorHAnsi"/>
          <w:b/>
          <w:bCs/>
          <w:szCs w:val="22"/>
        </w:rPr>
        <w:t>20</w:t>
      </w:r>
      <w:r w:rsidR="00065C26" w:rsidRPr="009161E1">
        <w:rPr>
          <w:rFonts w:asciiTheme="majorHAnsi" w:eastAsia="MS Mincho" w:hAnsiTheme="majorHAnsi"/>
          <w:b/>
          <w:bCs/>
          <w:szCs w:val="22"/>
        </w:rPr>
        <w:t xml:space="preserve"> minutes</w:t>
      </w:r>
      <w:r w:rsidR="00333C77">
        <w:rPr>
          <w:rFonts w:asciiTheme="majorHAnsi" w:eastAsia="MS Mincho" w:hAnsiTheme="majorHAnsi"/>
          <w:b/>
          <w:bCs/>
          <w:szCs w:val="22"/>
        </w:rPr>
        <w:t>;</w:t>
      </w:r>
      <w:r w:rsidR="00333C77" w:rsidRPr="009161E1">
        <w:rPr>
          <w:rFonts w:asciiTheme="majorHAnsi" w:eastAsia="MS Mincho" w:hAnsiTheme="majorHAnsi"/>
          <w:b/>
          <w:bCs/>
          <w:szCs w:val="22"/>
        </w:rPr>
        <w:t xml:space="preserve"> </w:t>
      </w:r>
      <w:r w:rsidRPr="009161E1">
        <w:rPr>
          <w:rFonts w:asciiTheme="majorHAnsi" w:eastAsia="MS Mincho" w:hAnsiTheme="majorHAnsi"/>
          <w:b/>
          <w:bCs/>
          <w:szCs w:val="22"/>
        </w:rPr>
        <w:t>unit 25</w:t>
      </w:r>
      <w:r w:rsidR="00065C26" w:rsidRPr="009161E1">
        <w:rPr>
          <w:rFonts w:asciiTheme="majorHAnsi" w:eastAsia="MS Mincho" w:hAnsiTheme="majorHAnsi"/>
          <w:b/>
          <w:bCs/>
          <w:szCs w:val="22"/>
        </w:rPr>
        <w:t xml:space="preserve"> minutes</w:t>
      </w:r>
    </w:p>
    <w:p w:rsidR="004149A8" w:rsidRPr="00351584" w:rsidRDefault="00FF0D20" w:rsidP="004149A8">
      <w:pPr>
        <w:spacing w:after="120"/>
        <w:contextualSpacing/>
        <w:rPr>
          <w:rFonts w:asciiTheme="majorHAnsi" w:eastAsia="MS Mincho" w:hAnsiTheme="majorHAnsi"/>
          <w:szCs w:val="22"/>
        </w:rPr>
      </w:pPr>
      <w:r w:rsidRPr="00351584">
        <w:rPr>
          <w:rFonts w:asciiTheme="majorHAnsi" w:eastAsia="MS Mincho" w:hAnsiTheme="majorHAnsi"/>
          <w:szCs w:val="22"/>
        </w:rPr>
        <w:t>Read the criteria for Di</w:t>
      </w:r>
      <w:r w:rsidR="00044425" w:rsidRPr="00351584">
        <w:rPr>
          <w:rFonts w:asciiTheme="majorHAnsi" w:eastAsia="MS Mincho" w:hAnsiTheme="majorHAnsi"/>
          <w:szCs w:val="22"/>
        </w:rPr>
        <w:t xml:space="preserve">mension I. </w:t>
      </w:r>
      <w:r w:rsidR="00595249" w:rsidRPr="00351584">
        <w:rPr>
          <w:rFonts w:asciiTheme="majorHAnsi" w:eastAsia="MS Mincho" w:hAnsiTheme="majorHAnsi"/>
          <w:szCs w:val="22"/>
        </w:rPr>
        <w:t>Reviewers should</w:t>
      </w:r>
      <w:r w:rsidR="004149A8" w:rsidRPr="00351584">
        <w:rPr>
          <w:rFonts w:asciiTheme="majorHAnsi" w:eastAsia="MS Mincho" w:hAnsiTheme="majorHAnsi"/>
          <w:szCs w:val="22"/>
        </w:rPr>
        <w:t>:</w:t>
      </w:r>
    </w:p>
    <w:p w:rsidR="004149A8" w:rsidRPr="00351584" w:rsidRDefault="00333C77" w:rsidP="004149A8">
      <w:pPr>
        <w:pStyle w:val="ListParagraph"/>
        <w:numPr>
          <w:ilvl w:val="0"/>
          <w:numId w:val="30"/>
        </w:numPr>
        <w:spacing w:after="120"/>
        <w:rPr>
          <w:rFonts w:asciiTheme="majorHAnsi" w:eastAsia="MS Mincho" w:hAnsiTheme="majorHAnsi"/>
          <w:szCs w:val="22"/>
        </w:rPr>
      </w:pPr>
      <w:r w:rsidRPr="00351584">
        <w:rPr>
          <w:rFonts w:asciiTheme="majorHAnsi" w:eastAsia="MS Mincho" w:hAnsiTheme="majorHAnsi"/>
          <w:szCs w:val="22"/>
        </w:rPr>
        <w:t xml:space="preserve">Select the checkbox for </w:t>
      </w:r>
      <w:r w:rsidR="004149A8" w:rsidRPr="00351584">
        <w:rPr>
          <w:rFonts w:asciiTheme="majorHAnsi" w:eastAsia="MS Mincho" w:hAnsiTheme="majorHAnsi"/>
          <w:szCs w:val="22"/>
        </w:rPr>
        <w:t>the criteria for which there is clear and substantial evidence in the instructional materials.</w:t>
      </w:r>
    </w:p>
    <w:p w:rsidR="004149A8" w:rsidRPr="00351584" w:rsidRDefault="002972C0" w:rsidP="004149A8">
      <w:pPr>
        <w:pStyle w:val="ListParagraph"/>
        <w:numPr>
          <w:ilvl w:val="0"/>
          <w:numId w:val="30"/>
        </w:numPr>
        <w:spacing w:after="120"/>
        <w:rPr>
          <w:rFonts w:asciiTheme="majorHAnsi" w:eastAsia="MS Mincho" w:hAnsiTheme="majorHAnsi"/>
          <w:szCs w:val="22"/>
        </w:rPr>
      </w:pPr>
      <w:r w:rsidRPr="00351584">
        <w:rPr>
          <w:rFonts w:asciiTheme="majorHAnsi" w:eastAsia="MS Mincho" w:hAnsiTheme="majorHAnsi"/>
          <w:szCs w:val="22"/>
        </w:rPr>
        <w:t>Leave</w:t>
      </w:r>
      <w:r w:rsidR="00333C77" w:rsidRPr="00351584">
        <w:rPr>
          <w:rFonts w:asciiTheme="majorHAnsi" w:eastAsia="MS Mincho" w:hAnsiTheme="majorHAnsi"/>
          <w:szCs w:val="22"/>
        </w:rPr>
        <w:t xml:space="preserve"> the checkbox</w:t>
      </w:r>
      <w:r w:rsidRPr="00351584">
        <w:rPr>
          <w:rFonts w:asciiTheme="majorHAnsi" w:eastAsia="MS Mincho" w:hAnsiTheme="majorHAnsi"/>
          <w:szCs w:val="22"/>
        </w:rPr>
        <w:t xml:space="preserve"> blank i</w:t>
      </w:r>
      <w:r w:rsidR="004149A8" w:rsidRPr="00351584">
        <w:rPr>
          <w:rFonts w:asciiTheme="majorHAnsi" w:eastAsia="MS Mincho" w:hAnsiTheme="majorHAnsi"/>
          <w:szCs w:val="22"/>
        </w:rPr>
        <w:t>f there is insufficient</w:t>
      </w:r>
      <w:r w:rsidRPr="00351584">
        <w:rPr>
          <w:rFonts w:asciiTheme="majorHAnsi" w:eastAsia="MS Mincho" w:hAnsiTheme="majorHAnsi"/>
          <w:szCs w:val="22"/>
        </w:rPr>
        <w:t xml:space="preserve"> or no evidence of a criterion</w:t>
      </w:r>
      <w:r w:rsidR="00801510" w:rsidRPr="00351584">
        <w:rPr>
          <w:rFonts w:asciiTheme="majorHAnsi" w:eastAsia="MS Mincho" w:hAnsiTheme="majorHAnsi"/>
          <w:szCs w:val="22"/>
        </w:rPr>
        <w:t>.</w:t>
      </w:r>
    </w:p>
    <w:p w:rsidR="00026A84" w:rsidRPr="00351584" w:rsidRDefault="00333C77" w:rsidP="004149A8">
      <w:pPr>
        <w:pStyle w:val="ListParagraph"/>
        <w:numPr>
          <w:ilvl w:val="0"/>
          <w:numId w:val="30"/>
        </w:numPr>
        <w:spacing w:after="120"/>
        <w:rPr>
          <w:rFonts w:asciiTheme="majorHAnsi" w:eastAsia="MS Mincho" w:hAnsiTheme="majorHAnsi"/>
          <w:szCs w:val="22"/>
        </w:rPr>
      </w:pPr>
      <w:r w:rsidRPr="00351584">
        <w:rPr>
          <w:rFonts w:asciiTheme="majorHAnsi" w:eastAsia="MS Mincho" w:hAnsiTheme="majorHAnsi"/>
          <w:szCs w:val="22"/>
        </w:rPr>
        <w:t>R</w:t>
      </w:r>
      <w:r w:rsidR="00026A84" w:rsidRPr="00351584">
        <w:rPr>
          <w:rFonts w:asciiTheme="majorHAnsi" w:eastAsia="MS Mincho" w:hAnsiTheme="majorHAnsi"/>
          <w:szCs w:val="22"/>
        </w:rPr>
        <w:t xml:space="preserve">ecord input on specific improvements </w:t>
      </w:r>
      <w:r w:rsidRPr="00351584">
        <w:rPr>
          <w:rFonts w:asciiTheme="majorHAnsi" w:eastAsia="MS Mincho" w:hAnsiTheme="majorHAnsi"/>
          <w:szCs w:val="22"/>
        </w:rPr>
        <w:t>needed</w:t>
      </w:r>
      <w:r w:rsidR="00026A84" w:rsidRPr="00351584">
        <w:rPr>
          <w:rFonts w:asciiTheme="majorHAnsi" w:eastAsia="MS Mincho" w:hAnsiTheme="majorHAnsi"/>
          <w:szCs w:val="22"/>
        </w:rPr>
        <w:t xml:space="preserve"> to meet criteria or strengthen alignment</w:t>
      </w:r>
      <w:r w:rsidR="00801510" w:rsidRPr="00351584">
        <w:rPr>
          <w:rFonts w:asciiTheme="majorHAnsi" w:eastAsia="MS Mincho" w:hAnsiTheme="majorHAnsi"/>
          <w:szCs w:val="22"/>
        </w:rPr>
        <w:t>.</w:t>
      </w:r>
    </w:p>
    <w:p w:rsidR="004149A8" w:rsidRPr="00351584" w:rsidRDefault="00026A84" w:rsidP="00026A84">
      <w:pPr>
        <w:pStyle w:val="ListParagraph"/>
        <w:numPr>
          <w:ilvl w:val="0"/>
          <w:numId w:val="30"/>
        </w:numPr>
        <w:spacing w:after="120"/>
        <w:rPr>
          <w:rFonts w:asciiTheme="majorHAnsi" w:eastAsia="MS Mincho" w:hAnsiTheme="majorHAnsi"/>
          <w:szCs w:val="22"/>
        </w:rPr>
      </w:pPr>
      <w:r w:rsidRPr="00351584">
        <w:rPr>
          <w:rFonts w:asciiTheme="majorHAnsi" w:eastAsia="MS Mincho" w:hAnsiTheme="majorHAnsi"/>
          <w:szCs w:val="22"/>
        </w:rPr>
        <w:t xml:space="preserve">Enter </w:t>
      </w:r>
      <w:r w:rsidR="00CF53F9" w:rsidRPr="00351584">
        <w:rPr>
          <w:rFonts w:asciiTheme="majorHAnsi" w:eastAsia="MS Mincho" w:hAnsiTheme="majorHAnsi"/>
          <w:szCs w:val="22"/>
        </w:rPr>
        <w:t>a</w:t>
      </w:r>
      <w:r w:rsidRPr="00351584">
        <w:rPr>
          <w:rFonts w:asciiTheme="majorHAnsi" w:eastAsia="MS Mincho" w:hAnsiTheme="majorHAnsi"/>
          <w:szCs w:val="22"/>
        </w:rPr>
        <w:t xml:space="preserve"> rating</w:t>
      </w:r>
      <w:r w:rsidR="00333C77" w:rsidRPr="00351584">
        <w:rPr>
          <w:rFonts w:asciiTheme="majorHAnsi" w:eastAsia="MS Mincho" w:hAnsiTheme="majorHAnsi"/>
          <w:szCs w:val="22"/>
        </w:rPr>
        <w:t xml:space="preserve"> of</w:t>
      </w:r>
      <w:r w:rsidRPr="00351584">
        <w:rPr>
          <w:rFonts w:asciiTheme="majorHAnsi" w:eastAsia="MS Mincho" w:hAnsiTheme="majorHAnsi"/>
          <w:szCs w:val="22"/>
        </w:rPr>
        <w:t xml:space="preserve"> 0</w:t>
      </w:r>
      <w:r w:rsidR="00333C77" w:rsidRPr="00351584">
        <w:rPr>
          <w:rFonts w:asciiTheme="majorHAnsi" w:eastAsia="MS Mincho" w:hAnsiTheme="majorHAnsi"/>
          <w:szCs w:val="22"/>
        </w:rPr>
        <w:t>–</w:t>
      </w:r>
      <w:r w:rsidRPr="00351584">
        <w:rPr>
          <w:rFonts w:asciiTheme="majorHAnsi" w:eastAsia="MS Mincho" w:hAnsiTheme="majorHAnsi"/>
          <w:szCs w:val="22"/>
        </w:rPr>
        <w:t>3 for Dimension I</w:t>
      </w:r>
      <w:r w:rsidR="00801510" w:rsidRPr="00351584">
        <w:rPr>
          <w:rFonts w:asciiTheme="majorHAnsi" w:eastAsia="MS Mincho" w:hAnsiTheme="majorHAnsi"/>
          <w:szCs w:val="22"/>
        </w:rPr>
        <w:t>.</w:t>
      </w:r>
    </w:p>
    <w:p w:rsidR="004149A8" w:rsidRPr="009161E1" w:rsidRDefault="004149A8" w:rsidP="004149A8">
      <w:pPr>
        <w:rPr>
          <w:rFonts w:asciiTheme="majorHAnsi" w:hAnsiTheme="majorHAnsi"/>
          <w:color w:val="4F81BD" w:themeColor="accent1"/>
          <w:szCs w:val="22"/>
        </w:rPr>
      </w:pPr>
    </w:p>
    <w:p w:rsidR="004149A8" w:rsidRPr="00351584" w:rsidRDefault="004149A8" w:rsidP="004149A8">
      <w:pPr>
        <w:rPr>
          <w:rFonts w:asciiTheme="majorHAnsi" w:hAnsiTheme="majorHAnsi"/>
          <w:szCs w:val="22"/>
        </w:rPr>
      </w:pPr>
      <w:r w:rsidRPr="00351584">
        <w:rPr>
          <w:rFonts w:asciiTheme="majorHAnsi" w:hAnsiTheme="majorHAnsi"/>
          <w:szCs w:val="22"/>
        </w:rPr>
        <w:t xml:space="preserve">Each team member should engage in the criterion-based analysis </w:t>
      </w:r>
      <w:r w:rsidR="00231103" w:rsidRPr="00351584">
        <w:rPr>
          <w:rFonts w:asciiTheme="majorHAnsi" w:hAnsiTheme="majorHAnsi"/>
          <w:szCs w:val="22"/>
        </w:rPr>
        <w:t xml:space="preserve">and rating </w:t>
      </w:r>
      <w:r w:rsidRPr="00351584">
        <w:rPr>
          <w:rFonts w:asciiTheme="majorHAnsi" w:hAnsiTheme="majorHAnsi"/>
          <w:szCs w:val="22"/>
        </w:rPr>
        <w:t xml:space="preserve">of the example’s CCSS alignment </w:t>
      </w:r>
      <w:r w:rsidRPr="00351584">
        <w:rPr>
          <w:rFonts w:asciiTheme="majorHAnsi" w:hAnsiTheme="majorHAnsi"/>
          <w:i/>
          <w:szCs w:val="22"/>
        </w:rPr>
        <w:t>individually</w:t>
      </w:r>
      <w:r w:rsidRPr="00351584">
        <w:rPr>
          <w:rFonts w:asciiTheme="majorHAnsi" w:hAnsiTheme="majorHAnsi"/>
          <w:szCs w:val="22"/>
        </w:rPr>
        <w:t xml:space="preserve"> (and silently) before any discussion occurs. As the team(s) review, the facilitator </w:t>
      </w:r>
      <w:r w:rsidR="00333C77" w:rsidRPr="00351584">
        <w:rPr>
          <w:rFonts w:asciiTheme="majorHAnsi" w:hAnsiTheme="majorHAnsi"/>
          <w:szCs w:val="22"/>
        </w:rPr>
        <w:t xml:space="preserve">should </w:t>
      </w:r>
      <w:r w:rsidRPr="00351584">
        <w:rPr>
          <w:rFonts w:asciiTheme="majorHAnsi" w:hAnsiTheme="majorHAnsi"/>
          <w:szCs w:val="22"/>
        </w:rPr>
        <w:t>circulate and use the following kinds of questions to support reviewers at their tables</w:t>
      </w:r>
      <w:r w:rsidR="00333C77" w:rsidRPr="00351584">
        <w:rPr>
          <w:rFonts w:asciiTheme="majorHAnsi" w:hAnsiTheme="majorHAnsi"/>
          <w:szCs w:val="22"/>
        </w:rPr>
        <w:t xml:space="preserve">: </w:t>
      </w:r>
    </w:p>
    <w:p w:rsidR="004149A8" w:rsidRPr="00351584" w:rsidRDefault="004149A8" w:rsidP="004149A8">
      <w:pPr>
        <w:pStyle w:val="ListParagraph"/>
        <w:numPr>
          <w:ilvl w:val="0"/>
          <w:numId w:val="9"/>
        </w:numPr>
        <w:spacing w:after="120"/>
        <w:rPr>
          <w:rFonts w:asciiTheme="majorHAnsi" w:hAnsiTheme="majorHAnsi"/>
          <w:szCs w:val="22"/>
        </w:rPr>
      </w:pPr>
      <w:r w:rsidRPr="00351584">
        <w:rPr>
          <w:rFonts w:asciiTheme="majorHAnsi" w:hAnsiTheme="majorHAnsi"/>
          <w:szCs w:val="22"/>
        </w:rPr>
        <w:t xml:space="preserve">What direct evidence can I cite that supports my decisions? </w:t>
      </w:r>
    </w:p>
    <w:p w:rsidR="004149A8" w:rsidRPr="00351584" w:rsidRDefault="004149A8" w:rsidP="004149A8">
      <w:pPr>
        <w:pStyle w:val="ListParagraph"/>
        <w:numPr>
          <w:ilvl w:val="0"/>
          <w:numId w:val="9"/>
        </w:numPr>
        <w:spacing w:after="120"/>
        <w:rPr>
          <w:rFonts w:asciiTheme="majorHAnsi" w:hAnsiTheme="majorHAnsi"/>
          <w:szCs w:val="22"/>
        </w:rPr>
      </w:pPr>
      <w:r w:rsidRPr="00351584">
        <w:rPr>
          <w:rFonts w:asciiTheme="majorHAnsi" w:hAnsiTheme="majorHAnsi"/>
          <w:szCs w:val="22"/>
        </w:rPr>
        <w:t xml:space="preserve">For criteria not yet met, what constructive observations and suggestions for improvement can I make? </w:t>
      </w:r>
    </w:p>
    <w:p w:rsidR="004149A8" w:rsidRPr="00351584" w:rsidRDefault="004149A8" w:rsidP="004149A8">
      <w:pPr>
        <w:pStyle w:val="ListParagraph"/>
        <w:numPr>
          <w:ilvl w:val="0"/>
          <w:numId w:val="9"/>
        </w:numPr>
        <w:spacing w:after="120"/>
        <w:rPr>
          <w:rFonts w:asciiTheme="majorHAnsi" w:hAnsiTheme="majorHAnsi"/>
          <w:szCs w:val="22"/>
        </w:rPr>
      </w:pPr>
      <w:r w:rsidRPr="00351584">
        <w:rPr>
          <w:rFonts w:asciiTheme="majorHAnsi" w:hAnsiTheme="majorHAnsi"/>
          <w:szCs w:val="22"/>
        </w:rPr>
        <w:t>Can I connect my observations and suggestions to specific evidence from the instructional materials (both what I see and do not see)?</w:t>
      </w:r>
    </w:p>
    <w:p w:rsidR="001844DB" w:rsidRPr="00351584" w:rsidRDefault="001844DB" w:rsidP="001844DB">
      <w:pPr>
        <w:spacing w:after="120"/>
        <w:rPr>
          <w:rFonts w:asciiTheme="majorHAnsi" w:eastAsia="MS Mincho" w:hAnsiTheme="majorHAnsi"/>
          <w:szCs w:val="22"/>
        </w:rPr>
      </w:pPr>
      <w:r w:rsidRPr="00351584">
        <w:rPr>
          <w:rFonts w:asciiTheme="majorHAnsi" w:eastAsia="MS Mincho" w:hAnsiTheme="majorHAnsi"/>
          <w:szCs w:val="22"/>
        </w:rPr>
        <w:t xml:space="preserve">As reviewers apply the criteria in </w:t>
      </w:r>
      <w:r w:rsidRPr="00351584">
        <w:rPr>
          <w:rFonts w:asciiTheme="majorHAnsi" w:eastAsia="MS Mincho" w:hAnsiTheme="majorHAnsi"/>
          <w:b/>
          <w:szCs w:val="22"/>
        </w:rPr>
        <w:t>Dimension I</w:t>
      </w:r>
      <w:r w:rsidR="00333C77" w:rsidRPr="00351584">
        <w:rPr>
          <w:rFonts w:asciiTheme="majorHAnsi" w:eastAsia="MS Mincho" w:hAnsiTheme="majorHAnsi"/>
          <w:b/>
          <w:szCs w:val="22"/>
        </w:rPr>
        <w:t>,</w:t>
      </w:r>
      <w:r w:rsidRPr="00351584">
        <w:rPr>
          <w:rFonts w:asciiTheme="majorHAnsi" w:eastAsia="MS Mincho" w:hAnsiTheme="majorHAnsi"/>
          <w:szCs w:val="22"/>
        </w:rPr>
        <w:t xml:space="preserve"> it is helpful to ask the following questions regarding criteria 1,</w:t>
      </w:r>
      <w:r w:rsidR="00333C77" w:rsidRPr="00351584">
        <w:rPr>
          <w:rFonts w:asciiTheme="majorHAnsi" w:eastAsia="MS Mincho" w:hAnsiTheme="majorHAnsi"/>
          <w:szCs w:val="22"/>
        </w:rPr>
        <w:t xml:space="preserve"> </w:t>
      </w:r>
      <w:r w:rsidRPr="00351584">
        <w:rPr>
          <w:rFonts w:asciiTheme="majorHAnsi" w:eastAsia="MS Mincho" w:hAnsiTheme="majorHAnsi"/>
          <w:szCs w:val="22"/>
        </w:rPr>
        <w:t xml:space="preserve">2 and 3: </w:t>
      </w:r>
    </w:p>
    <w:p w:rsidR="001844DB" w:rsidRPr="00351584" w:rsidRDefault="001844DB" w:rsidP="001844DB">
      <w:pPr>
        <w:pStyle w:val="ListParagraph"/>
        <w:numPr>
          <w:ilvl w:val="1"/>
          <w:numId w:val="9"/>
        </w:numPr>
        <w:spacing w:after="120"/>
        <w:ind w:left="720"/>
        <w:rPr>
          <w:rFonts w:asciiTheme="majorHAnsi" w:hAnsiTheme="majorHAnsi"/>
          <w:szCs w:val="22"/>
        </w:rPr>
      </w:pPr>
      <w:r w:rsidRPr="00351584">
        <w:rPr>
          <w:rFonts w:asciiTheme="majorHAnsi" w:hAnsiTheme="majorHAnsi"/>
          <w:szCs w:val="22"/>
        </w:rPr>
        <w:t xml:space="preserve"> For criterion 1</w:t>
      </w:r>
      <w:r w:rsidR="00333C77" w:rsidRPr="00351584">
        <w:rPr>
          <w:rFonts w:asciiTheme="majorHAnsi" w:hAnsiTheme="majorHAnsi"/>
          <w:szCs w:val="22"/>
        </w:rPr>
        <w:t xml:space="preserve">: </w:t>
      </w:r>
      <w:r w:rsidRPr="00351584">
        <w:rPr>
          <w:rFonts w:asciiTheme="majorHAnsi" w:hAnsiTheme="majorHAnsi"/>
          <w:szCs w:val="22"/>
        </w:rPr>
        <w:t>Does the teacher/developer articulate alignment to a reasonable set of standards? Do the assignments, tasks and activities suggest that a set of standards has been targeted for instruction? Does the teacher/developer make a distinction between targeted and supporting standards? Do the assignments and activities make sense given the standards listed?</w:t>
      </w:r>
    </w:p>
    <w:p w:rsidR="001844DB" w:rsidRPr="00351584" w:rsidRDefault="001844DB" w:rsidP="001844DB">
      <w:pPr>
        <w:pStyle w:val="ListParagraph"/>
        <w:numPr>
          <w:ilvl w:val="1"/>
          <w:numId w:val="9"/>
        </w:numPr>
        <w:spacing w:after="120"/>
        <w:ind w:left="720"/>
        <w:rPr>
          <w:rFonts w:asciiTheme="majorHAnsi" w:hAnsiTheme="majorHAnsi"/>
          <w:szCs w:val="22"/>
        </w:rPr>
      </w:pPr>
      <w:r w:rsidRPr="00351584">
        <w:rPr>
          <w:rFonts w:asciiTheme="majorHAnsi" w:hAnsiTheme="majorHAnsi"/>
          <w:szCs w:val="22"/>
        </w:rPr>
        <w:t>For criterion 2</w:t>
      </w:r>
      <w:r w:rsidR="00333C77" w:rsidRPr="00351584">
        <w:rPr>
          <w:rFonts w:asciiTheme="majorHAnsi" w:hAnsiTheme="majorHAnsi"/>
          <w:szCs w:val="22"/>
        </w:rPr>
        <w:t>:</w:t>
      </w:r>
      <w:r w:rsidRPr="00351584">
        <w:rPr>
          <w:rFonts w:asciiTheme="majorHAnsi" w:hAnsiTheme="majorHAnsi"/>
          <w:szCs w:val="22"/>
        </w:rPr>
        <w:t xml:space="preserve"> Which Standards for Mathematical Practice are identified? Which mathematical practices do the assignments and activities provide opportunity for student to demonstrate? </w:t>
      </w:r>
    </w:p>
    <w:p w:rsidR="001844DB" w:rsidRPr="00351584" w:rsidRDefault="001844DB" w:rsidP="001844DB">
      <w:pPr>
        <w:pStyle w:val="ListParagraph"/>
        <w:numPr>
          <w:ilvl w:val="1"/>
          <w:numId w:val="9"/>
        </w:numPr>
        <w:spacing w:after="120"/>
        <w:ind w:left="720"/>
        <w:rPr>
          <w:rFonts w:asciiTheme="majorHAnsi" w:hAnsiTheme="majorHAnsi"/>
          <w:i/>
          <w:szCs w:val="22"/>
        </w:rPr>
      </w:pPr>
      <w:r w:rsidRPr="00351584">
        <w:rPr>
          <w:rFonts w:asciiTheme="majorHAnsi" w:hAnsiTheme="majorHAnsi"/>
          <w:szCs w:val="22"/>
        </w:rPr>
        <w:t>For criterion 3</w:t>
      </w:r>
      <w:r w:rsidR="00333C77" w:rsidRPr="00351584">
        <w:rPr>
          <w:rFonts w:asciiTheme="majorHAnsi" w:hAnsiTheme="majorHAnsi"/>
          <w:szCs w:val="22"/>
        </w:rPr>
        <w:t>:</w:t>
      </w:r>
      <w:r w:rsidRPr="00351584">
        <w:rPr>
          <w:rFonts w:asciiTheme="majorHAnsi" w:hAnsiTheme="majorHAnsi"/>
          <w:szCs w:val="22"/>
        </w:rPr>
        <w:t xml:space="preserve"> Do the assignments and activities present opportunities for students to practice mathematical procedures and deepen the emphasized concepts for the grade</w:t>
      </w:r>
      <w:r w:rsidR="00333C77" w:rsidRPr="00351584">
        <w:rPr>
          <w:rFonts w:asciiTheme="majorHAnsi" w:hAnsiTheme="majorHAnsi"/>
          <w:szCs w:val="22"/>
        </w:rPr>
        <w:t xml:space="preserve"> </w:t>
      </w:r>
      <w:r w:rsidRPr="00351584">
        <w:rPr>
          <w:rFonts w:asciiTheme="majorHAnsi" w:hAnsiTheme="majorHAnsi"/>
          <w:szCs w:val="22"/>
        </w:rPr>
        <w:t xml:space="preserve">level? </w:t>
      </w:r>
    </w:p>
    <w:p w:rsidR="004149A8" w:rsidRPr="00351584" w:rsidRDefault="004149A8" w:rsidP="004149A8">
      <w:pPr>
        <w:spacing w:after="120"/>
        <w:contextualSpacing/>
        <w:rPr>
          <w:rFonts w:asciiTheme="majorHAnsi" w:eastAsia="MS Mincho" w:hAnsiTheme="majorHAnsi"/>
          <w:szCs w:val="22"/>
        </w:rPr>
      </w:pPr>
      <w:r w:rsidRPr="00351584">
        <w:rPr>
          <w:rFonts w:asciiTheme="majorHAnsi" w:eastAsia="MS Mincho" w:hAnsiTheme="majorHAnsi"/>
          <w:szCs w:val="22"/>
        </w:rPr>
        <w:t>After reviewers have checked the criteria</w:t>
      </w:r>
      <w:r w:rsidR="00FB6CA5" w:rsidRPr="00351584">
        <w:rPr>
          <w:rFonts w:asciiTheme="majorHAnsi" w:eastAsia="MS Mincho" w:hAnsiTheme="majorHAnsi"/>
          <w:szCs w:val="22"/>
        </w:rPr>
        <w:t xml:space="preserve"> and </w:t>
      </w:r>
      <w:r w:rsidRPr="00351584">
        <w:rPr>
          <w:rFonts w:asciiTheme="majorHAnsi" w:eastAsia="MS Mincho" w:hAnsiTheme="majorHAnsi"/>
          <w:szCs w:val="22"/>
        </w:rPr>
        <w:t>recorded observations, discuss their feedback as a group</w:t>
      </w:r>
      <w:r w:rsidR="00FB6CA5" w:rsidRPr="00351584">
        <w:rPr>
          <w:rFonts w:asciiTheme="majorHAnsi" w:eastAsia="MS Mincho" w:hAnsiTheme="majorHAnsi"/>
          <w:szCs w:val="22"/>
        </w:rPr>
        <w:t>. A</w:t>
      </w:r>
      <w:r w:rsidRPr="00351584">
        <w:rPr>
          <w:rFonts w:asciiTheme="majorHAnsi" w:eastAsia="MS Mincho" w:hAnsiTheme="majorHAnsi"/>
          <w:szCs w:val="22"/>
        </w:rPr>
        <w:t xml:space="preserve">sk tables to share reflections with the room. </w:t>
      </w:r>
      <w:r w:rsidRPr="00351584">
        <w:rPr>
          <w:rFonts w:asciiTheme="majorHAnsi" w:hAnsiTheme="majorHAnsi"/>
          <w:i/>
          <w:szCs w:val="22"/>
        </w:rPr>
        <w:t xml:space="preserve">Use the examples of criterion-based feedback </w:t>
      </w:r>
      <w:r w:rsidR="00FF0D20" w:rsidRPr="00351584">
        <w:rPr>
          <w:rFonts w:asciiTheme="majorHAnsi" w:hAnsiTheme="majorHAnsi"/>
          <w:i/>
          <w:szCs w:val="22"/>
        </w:rPr>
        <w:t xml:space="preserve">and ratings </w:t>
      </w:r>
      <w:r w:rsidR="009834CC" w:rsidRPr="00351584">
        <w:rPr>
          <w:rFonts w:asciiTheme="majorHAnsi" w:hAnsiTheme="majorHAnsi"/>
          <w:i/>
          <w:szCs w:val="22"/>
        </w:rPr>
        <w:t xml:space="preserve">in the </w:t>
      </w:r>
      <w:r w:rsidR="00FB6CA5" w:rsidRPr="00351584">
        <w:rPr>
          <w:rFonts w:asciiTheme="majorHAnsi" w:hAnsiTheme="majorHAnsi"/>
          <w:i/>
          <w:szCs w:val="22"/>
        </w:rPr>
        <w:t xml:space="preserve">slide deck </w:t>
      </w:r>
      <w:r w:rsidRPr="00351584">
        <w:rPr>
          <w:rFonts w:asciiTheme="majorHAnsi" w:hAnsiTheme="majorHAnsi"/>
          <w:i/>
          <w:szCs w:val="22"/>
        </w:rPr>
        <w:t>to guide reviewers to reflect on</w:t>
      </w:r>
      <w:r w:rsidR="003A43DB" w:rsidRPr="00351584">
        <w:rPr>
          <w:rFonts w:asciiTheme="majorHAnsi" w:hAnsiTheme="majorHAnsi"/>
          <w:i/>
          <w:szCs w:val="22"/>
        </w:rPr>
        <w:t xml:space="preserve"> the observations, </w:t>
      </w:r>
      <w:r w:rsidRPr="00351584">
        <w:rPr>
          <w:rFonts w:asciiTheme="majorHAnsi" w:hAnsiTheme="majorHAnsi"/>
          <w:i/>
          <w:szCs w:val="22"/>
        </w:rPr>
        <w:t xml:space="preserve">feedback </w:t>
      </w:r>
      <w:r w:rsidR="003A43DB" w:rsidRPr="00351584">
        <w:rPr>
          <w:rFonts w:asciiTheme="majorHAnsi" w:hAnsiTheme="majorHAnsi"/>
          <w:i/>
          <w:szCs w:val="22"/>
        </w:rPr>
        <w:t xml:space="preserve">and ratings </w:t>
      </w:r>
      <w:r w:rsidRPr="00351584">
        <w:rPr>
          <w:rFonts w:asciiTheme="majorHAnsi" w:hAnsiTheme="majorHAnsi"/>
          <w:i/>
          <w:szCs w:val="22"/>
        </w:rPr>
        <w:t>they have generated.</w:t>
      </w:r>
      <w:r w:rsidRPr="00351584">
        <w:rPr>
          <w:rFonts w:asciiTheme="majorHAnsi" w:eastAsia="MS Mincho" w:hAnsiTheme="majorHAnsi"/>
          <w:szCs w:val="22"/>
        </w:rPr>
        <w:t xml:space="preserve"> </w:t>
      </w:r>
      <w:r w:rsidR="00B368FB" w:rsidRPr="00351584">
        <w:rPr>
          <w:rFonts w:asciiTheme="majorHAnsi" w:eastAsia="MS Mincho" w:hAnsiTheme="majorHAnsi"/>
          <w:szCs w:val="22"/>
        </w:rPr>
        <w:t xml:space="preserve">Compare both the degree to which observations are based on the examples found in the common </w:t>
      </w:r>
      <w:r w:rsidR="00FB6CA5" w:rsidRPr="00351584">
        <w:rPr>
          <w:rFonts w:asciiTheme="majorHAnsi" w:eastAsia="MS Mincho" w:hAnsiTheme="majorHAnsi"/>
          <w:szCs w:val="22"/>
        </w:rPr>
        <w:t>lesson/</w:t>
      </w:r>
      <w:r w:rsidR="00B368FB" w:rsidRPr="00351584">
        <w:rPr>
          <w:rFonts w:asciiTheme="majorHAnsi" w:eastAsia="MS Mincho" w:hAnsiTheme="majorHAnsi"/>
          <w:szCs w:val="22"/>
        </w:rPr>
        <w:t xml:space="preserve">unit and the degree to which the suggestions are framed in the language and spirit of the criteria. </w:t>
      </w:r>
      <w:r w:rsidRPr="00351584">
        <w:rPr>
          <w:rFonts w:asciiTheme="majorHAnsi" w:eastAsia="MS Mincho" w:hAnsiTheme="majorHAnsi"/>
          <w:szCs w:val="22"/>
        </w:rPr>
        <w:t>Explain that criteria may be checked</w:t>
      </w:r>
      <w:r w:rsidR="00FB6CA5" w:rsidRPr="00351584">
        <w:rPr>
          <w:rFonts w:asciiTheme="majorHAnsi" w:eastAsia="MS Mincho" w:hAnsiTheme="majorHAnsi"/>
          <w:szCs w:val="22"/>
        </w:rPr>
        <w:t xml:space="preserve"> only</w:t>
      </w:r>
      <w:r w:rsidRPr="00351584">
        <w:rPr>
          <w:rFonts w:asciiTheme="majorHAnsi" w:eastAsia="MS Mincho" w:hAnsiTheme="majorHAnsi"/>
          <w:szCs w:val="22"/>
        </w:rPr>
        <w:t xml:space="preserve"> if there is clear and substantial evidence of the criterion (there are no “half-checks”). There may be instances when review</w:t>
      </w:r>
      <w:r w:rsidR="00833DED" w:rsidRPr="00351584">
        <w:rPr>
          <w:rFonts w:asciiTheme="majorHAnsi" w:eastAsia="MS Mincho" w:hAnsiTheme="majorHAnsi"/>
          <w:szCs w:val="22"/>
        </w:rPr>
        <w:t>er</w:t>
      </w:r>
      <w:r w:rsidRPr="00351584">
        <w:rPr>
          <w:rFonts w:asciiTheme="majorHAnsi" w:eastAsia="MS Mincho" w:hAnsiTheme="majorHAnsi"/>
          <w:szCs w:val="22"/>
        </w:rPr>
        <w:t xml:space="preserve">s find clear and substantial evidence of a criterion and constructive suggestions </w:t>
      </w:r>
      <w:r w:rsidR="00FB6CA5" w:rsidRPr="00351584">
        <w:rPr>
          <w:rFonts w:asciiTheme="majorHAnsi" w:eastAsia="MS Mincho" w:hAnsiTheme="majorHAnsi"/>
          <w:szCs w:val="22"/>
        </w:rPr>
        <w:t xml:space="preserve">still </w:t>
      </w:r>
      <w:r w:rsidRPr="00351584">
        <w:rPr>
          <w:rFonts w:asciiTheme="majorHAnsi" w:eastAsia="MS Mincho" w:hAnsiTheme="majorHAnsi"/>
          <w:szCs w:val="22"/>
        </w:rPr>
        <w:t>can be made. In such cases, reviewers may provide feedback related to criteria that have been checked.</w:t>
      </w:r>
      <w:r w:rsidR="003A43DB" w:rsidRPr="00351584">
        <w:rPr>
          <w:rFonts w:asciiTheme="majorHAnsi" w:eastAsia="MS Mincho" w:hAnsiTheme="majorHAnsi"/>
          <w:szCs w:val="22"/>
        </w:rPr>
        <w:t xml:space="preserve"> In addition, ex</w:t>
      </w:r>
      <w:r w:rsidR="00E14A87" w:rsidRPr="00351584">
        <w:rPr>
          <w:rFonts w:asciiTheme="majorHAnsi" w:eastAsia="MS Mincho" w:hAnsiTheme="majorHAnsi"/>
          <w:szCs w:val="22"/>
        </w:rPr>
        <w:t>plain that because the number of</w:t>
      </w:r>
      <w:r w:rsidR="003A43DB" w:rsidRPr="00351584">
        <w:rPr>
          <w:rFonts w:asciiTheme="majorHAnsi" w:eastAsia="MS Mincho" w:hAnsiTheme="majorHAnsi"/>
          <w:szCs w:val="22"/>
        </w:rPr>
        <w:t xml:space="preserve"> criteria varies across dimension</w:t>
      </w:r>
      <w:r w:rsidR="005403EB" w:rsidRPr="00351584">
        <w:rPr>
          <w:rFonts w:asciiTheme="majorHAnsi" w:eastAsia="MS Mincho" w:hAnsiTheme="majorHAnsi"/>
          <w:szCs w:val="22"/>
        </w:rPr>
        <w:t>s</w:t>
      </w:r>
      <w:r w:rsidR="00FB6CA5" w:rsidRPr="00351584">
        <w:rPr>
          <w:rFonts w:asciiTheme="majorHAnsi" w:eastAsia="MS Mincho" w:hAnsiTheme="majorHAnsi"/>
          <w:szCs w:val="22"/>
        </w:rPr>
        <w:t>,</w:t>
      </w:r>
      <w:r w:rsidR="003A43DB" w:rsidRPr="00351584">
        <w:rPr>
          <w:rFonts w:asciiTheme="majorHAnsi" w:eastAsia="MS Mincho" w:hAnsiTheme="majorHAnsi"/>
          <w:szCs w:val="22"/>
        </w:rPr>
        <w:t xml:space="preserve"> reviewers will need to use professional judgment when </w:t>
      </w:r>
      <w:r w:rsidR="009402AE" w:rsidRPr="00351584">
        <w:rPr>
          <w:rFonts w:asciiTheme="majorHAnsi" w:eastAsia="MS Mincho" w:hAnsiTheme="majorHAnsi"/>
          <w:szCs w:val="22"/>
        </w:rPr>
        <w:t>applying</w:t>
      </w:r>
      <w:r w:rsidR="003A43DB" w:rsidRPr="00351584">
        <w:rPr>
          <w:rFonts w:asciiTheme="majorHAnsi" w:eastAsia="MS Mincho" w:hAnsiTheme="majorHAnsi"/>
          <w:szCs w:val="22"/>
        </w:rPr>
        <w:t xml:space="preserve"> rating scales</w:t>
      </w:r>
      <w:r w:rsidR="00FB6CA5" w:rsidRPr="00351584">
        <w:rPr>
          <w:rFonts w:asciiTheme="majorHAnsi" w:eastAsia="MS Mincho" w:hAnsiTheme="majorHAnsi"/>
          <w:szCs w:val="22"/>
        </w:rPr>
        <w:t xml:space="preserve"> for each dimension</w:t>
      </w:r>
      <w:r w:rsidR="003A43DB" w:rsidRPr="00351584">
        <w:rPr>
          <w:rFonts w:asciiTheme="majorHAnsi" w:eastAsia="MS Mincho" w:hAnsiTheme="majorHAnsi"/>
          <w:szCs w:val="22"/>
        </w:rPr>
        <w:t>.</w:t>
      </w:r>
    </w:p>
    <w:p w:rsidR="00687FFA" w:rsidRPr="009161E1" w:rsidRDefault="00687FFA" w:rsidP="00687FFA">
      <w:pPr>
        <w:spacing w:after="120"/>
        <w:contextualSpacing/>
        <w:rPr>
          <w:rFonts w:asciiTheme="majorHAnsi" w:eastAsia="MS Mincho" w:hAnsiTheme="majorHAnsi"/>
          <w:color w:val="4F81BD" w:themeColor="accent1"/>
          <w:szCs w:val="22"/>
        </w:rPr>
      </w:pPr>
    </w:p>
    <w:p w:rsidR="004C17F6" w:rsidRPr="00351584" w:rsidRDefault="00687FFA" w:rsidP="00687FFA">
      <w:pPr>
        <w:spacing w:after="20"/>
        <w:rPr>
          <w:rFonts w:asciiTheme="majorHAnsi" w:eastAsia="MS Mincho" w:hAnsiTheme="majorHAnsi"/>
          <w:szCs w:val="22"/>
        </w:rPr>
      </w:pPr>
      <w:r w:rsidRPr="00351584">
        <w:rPr>
          <w:rFonts w:asciiTheme="majorHAnsi" w:eastAsia="MS Mincho" w:hAnsiTheme="majorHAnsi"/>
          <w:szCs w:val="22"/>
        </w:rPr>
        <w:t xml:space="preserve">Before moving on to Step 3, </w:t>
      </w:r>
      <w:r w:rsidR="00911728" w:rsidRPr="00351584">
        <w:rPr>
          <w:rFonts w:asciiTheme="majorHAnsi" w:eastAsia="MS Mincho" w:hAnsiTheme="majorHAnsi"/>
          <w:szCs w:val="22"/>
        </w:rPr>
        <w:t>note</w:t>
      </w:r>
      <w:r w:rsidRPr="00351584">
        <w:rPr>
          <w:rFonts w:asciiTheme="majorHAnsi" w:eastAsia="MS Mincho" w:hAnsiTheme="majorHAnsi"/>
          <w:szCs w:val="22"/>
        </w:rPr>
        <w:t xml:space="preserve"> that Dimension I is non-negotiable. </w:t>
      </w:r>
      <w:r w:rsidR="00FB6CA5" w:rsidRPr="00351584">
        <w:rPr>
          <w:rFonts w:asciiTheme="majorHAnsi" w:eastAsia="MS Mincho" w:hAnsiTheme="majorHAnsi"/>
          <w:szCs w:val="22"/>
        </w:rPr>
        <w:t>F</w:t>
      </w:r>
      <w:r w:rsidRPr="00351584">
        <w:rPr>
          <w:rFonts w:asciiTheme="majorHAnsi" w:eastAsia="MS Mincho" w:hAnsiTheme="majorHAnsi"/>
          <w:szCs w:val="22"/>
        </w:rPr>
        <w:t xml:space="preserve">or the review to continue, a rating of 2 or 3 is required. If the review is discontinued, </w:t>
      </w:r>
      <w:r w:rsidR="00D01EA7" w:rsidRPr="00351584">
        <w:rPr>
          <w:rFonts w:asciiTheme="majorHAnsi" w:eastAsia="MS Mincho" w:hAnsiTheme="majorHAnsi"/>
          <w:szCs w:val="22"/>
        </w:rPr>
        <w:t>provide</w:t>
      </w:r>
      <w:r w:rsidRPr="00351584">
        <w:rPr>
          <w:rFonts w:asciiTheme="majorHAnsi" w:eastAsia="MS Mincho" w:hAnsiTheme="majorHAnsi"/>
          <w:szCs w:val="22"/>
        </w:rPr>
        <w:t xml:space="preserve"> general feedback that </w:t>
      </w:r>
      <w:r w:rsidR="00D01EA7" w:rsidRPr="00351584">
        <w:rPr>
          <w:rFonts w:asciiTheme="majorHAnsi" w:eastAsia="MS Mincho" w:hAnsiTheme="majorHAnsi"/>
          <w:szCs w:val="22"/>
        </w:rPr>
        <w:t>can</w:t>
      </w:r>
      <w:r w:rsidR="00697BF4" w:rsidRPr="00351584">
        <w:rPr>
          <w:rFonts w:asciiTheme="majorHAnsi" w:eastAsia="MS Mincho" w:hAnsiTheme="majorHAnsi"/>
          <w:szCs w:val="22"/>
        </w:rPr>
        <w:t xml:space="preserve"> </w:t>
      </w:r>
      <w:r w:rsidR="00D01EA7" w:rsidRPr="00351584">
        <w:rPr>
          <w:rFonts w:asciiTheme="majorHAnsi" w:eastAsia="MS Mincho" w:hAnsiTheme="majorHAnsi"/>
          <w:szCs w:val="22"/>
        </w:rPr>
        <w:t>be</w:t>
      </w:r>
      <w:r w:rsidRPr="00351584">
        <w:rPr>
          <w:rFonts w:asciiTheme="majorHAnsi" w:eastAsia="MS Mincho" w:hAnsiTheme="majorHAnsi"/>
          <w:szCs w:val="22"/>
        </w:rPr>
        <w:t xml:space="preserve"> </w:t>
      </w:r>
      <w:r w:rsidR="00697BF4" w:rsidRPr="00351584">
        <w:rPr>
          <w:rFonts w:asciiTheme="majorHAnsi" w:eastAsia="MS Mincho" w:hAnsiTheme="majorHAnsi"/>
          <w:szCs w:val="22"/>
        </w:rPr>
        <w:t>shared with</w:t>
      </w:r>
      <w:r w:rsidRPr="00351584">
        <w:rPr>
          <w:rFonts w:asciiTheme="majorHAnsi" w:eastAsia="MS Mincho" w:hAnsiTheme="majorHAnsi"/>
          <w:szCs w:val="22"/>
        </w:rPr>
        <w:t xml:space="preserve"> developers/teachers regarding next steps.</w:t>
      </w:r>
      <w:r w:rsidR="00FF0D20" w:rsidRPr="00351584">
        <w:rPr>
          <w:rFonts w:asciiTheme="majorHAnsi" w:eastAsia="MS Mincho" w:hAnsiTheme="majorHAnsi"/>
          <w:szCs w:val="22"/>
        </w:rPr>
        <w:t xml:space="preserve"> </w:t>
      </w:r>
    </w:p>
    <w:p w:rsidR="00687FFA" w:rsidRPr="009161E1" w:rsidRDefault="00687FFA" w:rsidP="00687FFA">
      <w:pPr>
        <w:spacing w:after="20"/>
        <w:rPr>
          <w:rFonts w:asciiTheme="majorHAnsi" w:eastAsia="MS Mincho" w:hAnsiTheme="majorHAnsi"/>
          <w:i/>
          <w:iCs/>
          <w:szCs w:val="22"/>
        </w:rPr>
      </w:pPr>
    </w:p>
    <w:p w:rsidR="008B7570" w:rsidRPr="009161E1" w:rsidRDefault="008B7570" w:rsidP="007321EB">
      <w:pPr>
        <w:spacing w:after="20"/>
        <w:rPr>
          <w:rFonts w:asciiTheme="majorHAnsi" w:eastAsia="MS Mincho" w:hAnsiTheme="majorHAnsi"/>
          <w:bCs/>
          <w:szCs w:val="22"/>
        </w:rPr>
      </w:pPr>
      <w:proofErr w:type="gramStart"/>
      <w:r w:rsidRPr="009161E1">
        <w:rPr>
          <w:rFonts w:asciiTheme="majorHAnsi" w:eastAsia="MS Mincho" w:hAnsiTheme="majorHAnsi"/>
          <w:b/>
          <w:bCs/>
          <w:szCs w:val="22"/>
        </w:rPr>
        <w:t>Step 3</w:t>
      </w:r>
      <w:r w:rsidR="007620D8">
        <w:rPr>
          <w:rFonts w:asciiTheme="majorHAnsi" w:eastAsia="MS Mincho" w:hAnsiTheme="majorHAnsi"/>
          <w:b/>
          <w:bCs/>
          <w:szCs w:val="22"/>
        </w:rPr>
        <w:t>.</w:t>
      </w:r>
      <w:proofErr w:type="gramEnd"/>
      <w:r w:rsidRPr="009161E1">
        <w:rPr>
          <w:rFonts w:asciiTheme="majorHAnsi" w:eastAsia="MS Mincho" w:hAnsiTheme="majorHAnsi"/>
          <w:b/>
          <w:bCs/>
          <w:szCs w:val="22"/>
        </w:rPr>
        <w:t xml:space="preserve"> Apply Criteria in Dimensions II–IV </w:t>
      </w:r>
      <w:r w:rsidR="007F45E4" w:rsidRPr="009161E1">
        <w:rPr>
          <w:rFonts w:asciiTheme="majorHAnsi" w:eastAsia="MS Mincho" w:hAnsiTheme="majorHAnsi"/>
          <w:bCs/>
          <w:szCs w:val="22"/>
        </w:rPr>
        <w:t>(</w:t>
      </w:r>
      <w:r w:rsidR="007620D8" w:rsidRPr="009161E1">
        <w:rPr>
          <w:rFonts w:asciiTheme="majorHAnsi" w:eastAsia="MS Mincho" w:hAnsiTheme="majorHAnsi"/>
          <w:bCs/>
          <w:szCs w:val="22"/>
        </w:rPr>
        <w:t>S</w:t>
      </w:r>
      <w:r w:rsidR="007620D8">
        <w:rPr>
          <w:rFonts w:asciiTheme="majorHAnsi" w:eastAsia="MS Mincho" w:hAnsiTheme="majorHAnsi"/>
          <w:bCs/>
          <w:szCs w:val="22"/>
        </w:rPr>
        <w:t>lides</w:t>
      </w:r>
      <w:r w:rsidR="007620D8" w:rsidRPr="009161E1">
        <w:rPr>
          <w:rFonts w:asciiTheme="majorHAnsi" w:eastAsia="MS Mincho" w:hAnsiTheme="majorHAnsi"/>
          <w:bCs/>
          <w:szCs w:val="22"/>
        </w:rPr>
        <w:t xml:space="preserve"> </w:t>
      </w:r>
      <w:r w:rsidR="00A32645">
        <w:rPr>
          <w:rFonts w:asciiTheme="majorHAnsi" w:eastAsia="MS Mincho" w:hAnsiTheme="majorHAnsi"/>
          <w:bCs/>
          <w:szCs w:val="22"/>
        </w:rPr>
        <w:t>21</w:t>
      </w:r>
      <w:r w:rsidR="007F45E4" w:rsidRPr="009161E1">
        <w:rPr>
          <w:rFonts w:asciiTheme="majorHAnsi" w:eastAsia="MS Mincho" w:hAnsiTheme="majorHAnsi"/>
          <w:bCs/>
          <w:szCs w:val="22"/>
        </w:rPr>
        <w:t>–</w:t>
      </w:r>
      <w:r w:rsidR="00A32645">
        <w:rPr>
          <w:rFonts w:asciiTheme="majorHAnsi" w:eastAsia="MS Mincho" w:hAnsiTheme="majorHAnsi"/>
          <w:bCs/>
          <w:szCs w:val="22"/>
        </w:rPr>
        <w:t>39</w:t>
      </w:r>
      <w:r w:rsidRPr="009161E1">
        <w:rPr>
          <w:rFonts w:asciiTheme="majorHAnsi" w:eastAsia="MS Mincho" w:hAnsiTheme="majorHAnsi"/>
          <w:bCs/>
          <w:szCs w:val="22"/>
        </w:rPr>
        <w:t>)</w:t>
      </w:r>
    </w:p>
    <w:p w:rsidR="00BA362C" w:rsidRPr="0075376E" w:rsidRDefault="00EB3ADE" w:rsidP="0075376E">
      <w:pPr>
        <w:spacing w:after="20"/>
        <w:rPr>
          <w:rFonts w:asciiTheme="majorHAnsi" w:eastAsia="MS Mincho" w:hAnsiTheme="majorHAnsi"/>
          <w:szCs w:val="22"/>
        </w:rPr>
      </w:pPr>
      <w:r w:rsidRPr="009161E1">
        <w:rPr>
          <w:rFonts w:asciiTheme="majorHAnsi" w:eastAsia="MS Mincho" w:hAnsiTheme="majorHAnsi"/>
          <w:b/>
          <w:bCs/>
          <w:szCs w:val="22"/>
        </w:rPr>
        <w:t>Time</w:t>
      </w:r>
      <w:r w:rsidR="007620D8">
        <w:rPr>
          <w:rFonts w:asciiTheme="majorHAnsi" w:eastAsia="MS Mincho" w:hAnsiTheme="majorHAnsi"/>
          <w:b/>
          <w:bCs/>
          <w:szCs w:val="22"/>
        </w:rPr>
        <w:t>:</w:t>
      </w:r>
      <w:r w:rsidRPr="009161E1">
        <w:rPr>
          <w:rFonts w:asciiTheme="majorHAnsi" w:eastAsia="MS Mincho" w:hAnsiTheme="majorHAnsi"/>
          <w:b/>
          <w:bCs/>
          <w:szCs w:val="22"/>
        </w:rPr>
        <w:t xml:space="preserve"> lesson</w:t>
      </w:r>
      <w:r w:rsidR="007620D8">
        <w:rPr>
          <w:rFonts w:asciiTheme="majorHAnsi" w:eastAsia="MS Mincho" w:hAnsiTheme="majorHAnsi"/>
          <w:b/>
          <w:bCs/>
          <w:szCs w:val="22"/>
        </w:rPr>
        <w:t>,</w:t>
      </w:r>
      <w:r w:rsidR="007620D8" w:rsidRPr="009161E1">
        <w:rPr>
          <w:rFonts w:asciiTheme="majorHAnsi" w:eastAsia="MS Mincho" w:hAnsiTheme="majorHAnsi"/>
          <w:b/>
          <w:bCs/>
          <w:szCs w:val="22"/>
        </w:rPr>
        <w:t xml:space="preserve"> </w:t>
      </w:r>
      <w:r w:rsidRPr="009161E1">
        <w:rPr>
          <w:rFonts w:asciiTheme="majorHAnsi" w:eastAsia="MS Mincho" w:hAnsiTheme="majorHAnsi"/>
          <w:b/>
          <w:bCs/>
          <w:szCs w:val="22"/>
        </w:rPr>
        <w:t>4</w:t>
      </w:r>
      <w:r w:rsidR="00065C26" w:rsidRPr="009161E1">
        <w:rPr>
          <w:rFonts w:asciiTheme="majorHAnsi" w:eastAsia="MS Mincho" w:hAnsiTheme="majorHAnsi"/>
          <w:b/>
          <w:bCs/>
          <w:szCs w:val="22"/>
        </w:rPr>
        <w:t>5 minutes</w:t>
      </w:r>
      <w:r w:rsidR="007620D8">
        <w:rPr>
          <w:rFonts w:asciiTheme="majorHAnsi" w:eastAsia="MS Mincho" w:hAnsiTheme="majorHAnsi"/>
          <w:b/>
          <w:bCs/>
          <w:szCs w:val="22"/>
        </w:rPr>
        <w:t>;</w:t>
      </w:r>
      <w:r w:rsidR="007620D8" w:rsidRPr="009161E1">
        <w:rPr>
          <w:rFonts w:asciiTheme="majorHAnsi" w:eastAsia="MS Mincho" w:hAnsiTheme="majorHAnsi"/>
          <w:b/>
          <w:bCs/>
          <w:szCs w:val="22"/>
        </w:rPr>
        <w:t xml:space="preserve"> </w:t>
      </w:r>
      <w:r w:rsidR="006411E5" w:rsidRPr="009161E1">
        <w:rPr>
          <w:rFonts w:asciiTheme="majorHAnsi" w:eastAsia="MS Mincho" w:hAnsiTheme="majorHAnsi"/>
          <w:b/>
          <w:bCs/>
          <w:szCs w:val="22"/>
        </w:rPr>
        <w:t>unit</w:t>
      </w:r>
      <w:r w:rsidR="007620D8">
        <w:rPr>
          <w:rFonts w:asciiTheme="majorHAnsi" w:eastAsia="MS Mincho" w:hAnsiTheme="majorHAnsi"/>
          <w:b/>
          <w:bCs/>
          <w:szCs w:val="22"/>
        </w:rPr>
        <w:t>,</w:t>
      </w:r>
      <w:r w:rsidR="006411E5" w:rsidRPr="009161E1">
        <w:rPr>
          <w:rFonts w:asciiTheme="majorHAnsi" w:eastAsia="MS Mincho" w:hAnsiTheme="majorHAnsi"/>
          <w:b/>
          <w:bCs/>
          <w:szCs w:val="22"/>
        </w:rPr>
        <w:t xml:space="preserve"> 6</w:t>
      </w:r>
      <w:r w:rsidRPr="009161E1">
        <w:rPr>
          <w:rFonts w:asciiTheme="majorHAnsi" w:eastAsia="MS Mincho" w:hAnsiTheme="majorHAnsi"/>
          <w:b/>
          <w:bCs/>
          <w:szCs w:val="22"/>
        </w:rPr>
        <w:t>5</w:t>
      </w:r>
      <w:r w:rsidR="00065C26" w:rsidRPr="009161E1">
        <w:rPr>
          <w:rFonts w:asciiTheme="majorHAnsi" w:eastAsia="MS Mincho" w:hAnsiTheme="majorHAnsi"/>
          <w:b/>
          <w:bCs/>
          <w:szCs w:val="22"/>
        </w:rPr>
        <w:t xml:space="preserve"> minutes</w:t>
      </w:r>
    </w:p>
    <w:p w:rsidR="00124146" w:rsidRPr="009161E1" w:rsidRDefault="00C24337" w:rsidP="0075376E">
      <w:pPr>
        <w:spacing w:after="120"/>
        <w:contextualSpacing/>
        <w:rPr>
          <w:rFonts w:asciiTheme="majorHAnsi" w:hAnsiTheme="majorHAnsi"/>
          <w:color w:val="4F81BD" w:themeColor="accent1"/>
          <w:szCs w:val="22"/>
        </w:rPr>
      </w:pPr>
      <w:r w:rsidRPr="00351584">
        <w:rPr>
          <w:rFonts w:asciiTheme="majorHAnsi" w:eastAsia="MS Mincho" w:hAnsiTheme="majorHAnsi"/>
          <w:szCs w:val="22"/>
        </w:rPr>
        <w:t xml:space="preserve">If </w:t>
      </w:r>
      <w:r w:rsidR="009061D7" w:rsidRPr="00351584">
        <w:rPr>
          <w:rFonts w:asciiTheme="majorHAnsi" w:eastAsia="MS Mincho" w:hAnsiTheme="majorHAnsi"/>
          <w:szCs w:val="22"/>
        </w:rPr>
        <w:t>reviewers are</w:t>
      </w:r>
      <w:r w:rsidRPr="00351584">
        <w:rPr>
          <w:rFonts w:asciiTheme="majorHAnsi" w:eastAsia="MS Mincho" w:hAnsiTheme="majorHAnsi"/>
          <w:szCs w:val="22"/>
        </w:rPr>
        <w:t xml:space="preserve"> learning to use the </w:t>
      </w:r>
      <w:proofErr w:type="spellStart"/>
      <w:r w:rsidRPr="00351584">
        <w:rPr>
          <w:rFonts w:asciiTheme="majorHAnsi" w:eastAsia="MS Mincho" w:hAnsiTheme="majorHAnsi"/>
          <w:szCs w:val="22"/>
        </w:rPr>
        <w:t>EQuIP</w:t>
      </w:r>
      <w:proofErr w:type="spellEnd"/>
      <w:r w:rsidRPr="00351584">
        <w:rPr>
          <w:rFonts w:asciiTheme="majorHAnsi" w:eastAsia="MS Mincho" w:hAnsiTheme="majorHAnsi"/>
          <w:szCs w:val="22"/>
        </w:rPr>
        <w:t xml:space="preserve"> </w:t>
      </w:r>
      <w:r w:rsidR="007620D8" w:rsidRPr="00351584">
        <w:rPr>
          <w:rFonts w:asciiTheme="majorHAnsi" w:eastAsia="MS Mincho" w:hAnsiTheme="majorHAnsi"/>
          <w:szCs w:val="22"/>
        </w:rPr>
        <w:t xml:space="preserve">quality review process </w:t>
      </w:r>
      <w:r w:rsidRPr="00351584">
        <w:rPr>
          <w:rFonts w:asciiTheme="majorHAnsi" w:eastAsia="MS Mincho" w:hAnsiTheme="majorHAnsi"/>
          <w:szCs w:val="22"/>
        </w:rPr>
        <w:t xml:space="preserve">for the first time, facilitators should stop to discuss and compare the observations, suggestions and ratings made by reviewers to the examples of observations, suggestions and ratings provided in the slide deck. </w:t>
      </w:r>
      <w:r w:rsidR="007620D8" w:rsidRPr="00351584">
        <w:rPr>
          <w:rFonts w:asciiTheme="majorHAnsi" w:eastAsia="MS Mincho" w:hAnsiTheme="majorHAnsi"/>
          <w:szCs w:val="22"/>
        </w:rPr>
        <w:t xml:space="preserve">If the group of </w:t>
      </w:r>
      <w:r w:rsidR="00877D3D" w:rsidRPr="00351584">
        <w:rPr>
          <w:rFonts w:asciiTheme="majorHAnsi" w:eastAsia="MS Mincho" w:hAnsiTheme="majorHAnsi"/>
          <w:szCs w:val="22"/>
        </w:rPr>
        <w:t xml:space="preserve">reviewers </w:t>
      </w:r>
      <w:r w:rsidR="007620D8" w:rsidRPr="00351584">
        <w:rPr>
          <w:rFonts w:asciiTheme="majorHAnsi" w:eastAsia="MS Mincho" w:hAnsiTheme="majorHAnsi"/>
          <w:szCs w:val="22"/>
        </w:rPr>
        <w:t xml:space="preserve">is </w:t>
      </w:r>
      <w:r w:rsidRPr="00351584">
        <w:rPr>
          <w:rFonts w:asciiTheme="majorHAnsi" w:eastAsia="MS Mincho" w:hAnsiTheme="majorHAnsi"/>
          <w:szCs w:val="22"/>
        </w:rPr>
        <w:t>experienced, facilitators may delay conversation until reviewers have recorded their input for Dimensions II</w:t>
      </w:r>
      <w:r w:rsidR="007620D8" w:rsidRPr="00351584">
        <w:rPr>
          <w:rFonts w:asciiTheme="majorHAnsi" w:eastAsia="MS Mincho" w:hAnsiTheme="majorHAnsi"/>
          <w:szCs w:val="22"/>
        </w:rPr>
        <w:t>–</w:t>
      </w:r>
      <w:r w:rsidRPr="00351584">
        <w:rPr>
          <w:rFonts w:asciiTheme="majorHAnsi" w:eastAsia="MS Mincho" w:hAnsiTheme="majorHAnsi"/>
          <w:szCs w:val="22"/>
        </w:rPr>
        <w:t xml:space="preserve">IV. </w:t>
      </w:r>
    </w:p>
    <w:p w:rsidR="00124146" w:rsidRPr="009161E1" w:rsidRDefault="00124146" w:rsidP="00124146">
      <w:pPr>
        <w:spacing w:after="120"/>
        <w:contextualSpacing/>
        <w:rPr>
          <w:rFonts w:asciiTheme="majorHAnsi" w:eastAsia="MS Mincho" w:hAnsiTheme="majorHAnsi"/>
          <w:color w:val="4F81BD" w:themeColor="accent1"/>
          <w:szCs w:val="22"/>
        </w:rPr>
      </w:pPr>
    </w:p>
    <w:p w:rsidR="001844DB" w:rsidRPr="00351584" w:rsidRDefault="001844DB" w:rsidP="001844DB">
      <w:pPr>
        <w:spacing w:after="120"/>
        <w:rPr>
          <w:rFonts w:asciiTheme="majorHAnsi" w:eastAsia="MS Mincho" w:hAnsiTheme="majorHAnsi"/>
          <w:szCs w:val="22"/>
        </w:rPr>
      </w:pPr>
      <w:r w:rsidRPr="00351584">
        <w:rPr>
          <w:rFonts w:asciiTheme="majorHAnsi" w:eastAsia="MS Mincho" w:hAnsiTheme="majorHAnsi"/>
          <w:szCs w:val="22"/>
        </w:rPr>
        <w:t xml:space="preserve">As reviewers apply the criteria in </w:t>
      </w:r>
      <w:r w:rsidRPr="00351584">
        <w:rPr>
          <w:rFonts w:asciiTheme="majorHAnsi" w:eastAsia="MS Mincho" w:hAnsiTheme="majorHAnsi"/>
          <w:b/>
          <w:szCs w:val="22"/>
        </w:rPr>
        <w:t>Dimension II</w:t>
      </w:r>
      <w:r w:rsidR="009267CE" w:rsidRPr="00351584">
        <w:rPr>
          <w:rFonts w:asciiTheme="majorHAnsi" w:eastAsia="MS Mincho" w:hAnsiTheme="majorHAnsi"/>
          <w:b/>
          <w:szCs w:val="22"/>
        </w:rPr>
        <w:t>,</w:t>
      </w:r>
      <w:r w:rsidRPr="00351584">
        <w:rPr>
          <w:rFonts w:asciiTheme="majorHAnsi" w:eastAsia="MS Mincho" w:hAnsiTheme="majorHAnsi"/>
          <w:szCs w:val="22"/>
        </w:rPr>
        <w:t xml:space="preserve"> it is helpful to ask the following questions regarding criteria 1 and 3</w:t>
      </w:r>
      <w:r w:rsidR="009267CE" w:rsidRPr="00351584">
        <w:rPr>
          <w:rFonts w:asciiTheme="majorHAnsi" w:eastAsia="MS Mincho" w:hAnsiTheme="majorHAnsi"/>
          <w:szCs w:val="22"/>
        </w:rPr>
        <w:t xml:space="preserve">: </w:t>
      </w:r>
    </w:p>
    <w:p w:rsidR="001844DB" w:rsidRPr="00351584" w:rsidRDefault="001844DB" w:rsidP="001844DB">
      <w:pPr>
        <w:pStyle w:val="ListParagraph"/>
        <w:numPr>
          <w:ilvl w:val="0"/>
          <w:numId w:val="32"/>
        </w:numPr>
        <w:spacing w:after="120"/>
        <w:rPr>
          <w:rFonts w:asciiTheme="majorHAnsi" w:eastAsia="MS Mincho" w:hAnsiTheme="majorHAnsi"/>
          <w:szCs w:val="22"/>
        </w:rPr>
      </w:pPr>
      <w:r w:rsidRPr="00351584">
        <w:rPr>
          <w:rFonts w:asciiTheme="majorHAnsi" w:eastAsia="MS Mincho" w:hAnsiTheme="majorHAnsi"/>
          <w:szCs w:val="22"/>
        </w:rPr>
        <w:t>For criterion 1</w:t>
      </w:r>
      <w:r w:rsidR="009267CE" w:rsidRPr="00351584">
        <w:rPr>
          <w:rFonts w:asciiTheme="majorHAnsi" w:eastAsia="MS Mincho" w:hAnsiTheme="majorHAnsi"/>
          <w:szCs w:val="22"/>
        </w:rPr>
        <w:t xml:space="preserve">: </w:t>
      </w:r>
      <w:r w:rsidRPr="00351584">
        <w:rPr>
          <w:rFonts w:asciiTheme="majorHAnsi" w:eastAsia="MS Mincho" w:hAnsiTheme="majorHAnsi"/>
          <w:szCs w:val="22"/>
        </w:rPr>
        <w:t xml:space="preserve">Does the content align with the Common Core emphases for the grade? If these types of questions are present, reviewers should check the criteria. There may be instances when reviewers find clear and substantial evidence of a criterion and constructive suggestions </w:t>
      </w:r>
      <w:r w:rsidR="009863E2" w:rsidRPr="00351584">
        <w:rPr>
          <w:rFonts w:asciiTheme="majorHAnsi" w:eastAsia="MS Mincho" w:hAnsiTheme="majorHAnsi"/>
          <w:szCs w:val="22"/>
        </w:rPr>
        <w:t xml:space="preserve">still </w:t>
      </w:r>
      <w:r w:rsidRPr="00351584">
        <w:rPr>
          <w:rFonts w:asciiTheme="majorHAnsi" w:eastAsia="MS Mincho" w:hAnsiTheme="majorHAnsi"/>
          <w:szCs w:val="22"/>
        </w:rPr>
        <w:t xml:space="preserve">can be made. In such cases, reviewers may provide feedback related to criteria that have been checked. </w:t>
      </w:r>
    </w:p>
    <w:p w:rsidR="001844DB" w:rsidRPr="00351584" w:rsidRDefault="001844DB" w:rsidP="001844DB">
      <w:pPr>
        <w:pStyle w:val="ListParagraph"/>
        <w:numPr>
          <w:ilvl w:val="0"/>
          <w:numId w:val="32"/>
        </w:numPr>
        <w:spacing w:after="120"/>
        <w:rPr>
          <w:rFonts w:asciiTheme="majorHAnsi" w:eastAsia="MS Mincho" w:hAnsiTheme="majorHAnsi"/>
          <w:i/>
          <w:szCs w:val="22"/>
        </w:rPr>
      </w:pPr>
      <w:r w:rsidRPr="00351584">
        <w:rPr>
          <w:rFonts w:asciiTheme="majorHAnsi" w:eastAsia="MS Mincho" w:hAnsiTheme="majorHAnsi"/>
          <w:szCs w:val="22"/>
        </w:rPr>
        <w:t>For criterion 3</w:t>
      </w:r>
      <w:r w:rsidR="009863E2" w:rsidRPr="00351584">
        <w:rPr>
          <w:rFonts w:asciiTheme="majorHAnsi" w:eastAsia="MS Mincho" w:hAnsiTheme="majorHAnsi"/>
          <w:szCs w:val="22"/>
        </w:rPr>
        <w:t xml:space="preserve">: </w:t>
      </w:r>
      <w:r w:rsidRPr="00351584">
        <w:rPr>
          <w:rFonts w:asciiTheme="majorHAnsi" w:eastAsia="MS Mincho" w:hAnsiTheme="majorHAnsi"/>
          <w:szCs w:val="22"/>
        </w:rPr>
        <w:t xml:space="preserve">How do the instructional materials present a balance of application, conceptual understanding, and procedural skill and fluency? </w:t>
      </w:r>
    </w:p>
    <w:p w:rsidR="001844DB" w:rsidRPr="00351584" w:rsidRDefault="001844DB" w:rsidP="001844DB">
      <w:pPr>
        <w:spacing w:after="120"/>
        <w:rPr>
          <w:rFonts w:asciiTheme="majorHAnsi" w:eastAsia="MS Mincho" w:hAnsiTheme="majorHAnsi"/>
          <w:szCs w:val="22"/>
        </w:rPr>
      </w:pPr>
      <w:r w:rsidRPr="00351584">
        <w:rPr>
          <w:rFonts w:asciiTheme="majorHAnsi" w:eastAsia="MS Mincho" w:hAnsiTheme="majorHAnsi"/>
          <w:szCs w:val="22"/>
        </w:rPr>
        <w:t xml:space="preserve">As reviewers apply the criteria in </w:t>
      </w:r>
      <w:r w:rsidRPr="00351584">
        <w:rPr>
          <w:rFonts w:asciiTheme="majorHAnsi" w:eastAsia="MS Mincho" w:hAnsiTheme="majorHAnsi"/>
          <w:b/>
          <w:szCs w:val="22"/>
        </w:rPr>
        <w:t>Dimension III</w:t>
      </w:r>
      <w:r w:rsidR="009863E2" w:rsidRPr="00351584">
        <w:rPr>
          <w:rFonts w:asciiTheme="majorHAnsi" w:eastAsia="MS Mincho" w:hAnsiTheme="majorHAnsi"/>
          <w:b/>
          <w:szCs w:val="22"/>
        </w:rPr>
        <w:t>,</w:t>
      </w:r>
      <w:r w:rsidRPr="00351584">
        <w:rPr>
          <w:rFonts w:asciiTheme="majorHAnsi" w:eastAsia="MS Mincho" w:hAnsiTheme="majorHAnsi"/>
          <w:szCs w:val="22"/>
        </w:rPr>
        <w:t xml:space="preserve"> it is helpful to ask the following question regarding </w:t>
      </w:r>
      <w:r w:rsidR="009863E2" w:rsidRPr="00351584">
        <w:rPr>
          <w:rFonts w:asciiTheme="majorHAnsi" w:eastAsia="MS Mincho" w:hAnsiTheme="majorHAnsi"/>
          <w:szCs w:val="22"/>
        </w:rPr>
        <w:t xml:space="preserve">criterion </w:t>
      </w:r>
      <w:r w:rsidRPr="00351584">
        <w:rPr>
          <w:rFonts w:asciiTheme="majorHAnsi" w:eastAsia="MS Mincho" w:hAnsiTheme="majorHAnsi"/>
          <w:szCs w:val="22"/>
        </w:rPr>
        <w:t>2</w:t>
      </w:r>
      <w:r w:rsidR="009863E2" w:rsidRPr="00351584">
        <w:rPr>
          <w:rFonts w:asciiTheme="majorHAnsi" w:eastAsia="MS Mincho" w:hAnsiTheme="majorHAnsi"/>
          <w:szCs w:val="22"/>
        </w:rPr>
        <w:t>:</w:t>
      </w:r>
    </w:p>
    <w:p w:rsidR="001844DB" w:rsidRPr="00351584" w:rsidRDefault="001844DB" w:rsidP="001844DB">
      <w:pPr>
        <w:pStyle w:val="ListParagraph"/>
        <w:numPr>
          <w:ilvl w:val="0"/>
          <w:numId w:val="32"/>
        </w:numPr>
        <w:spacing w:after="120"/>
        <w:rPr>
          <w:rFonts w:asciiTheme="majorHAnsi" w:eastAsia="MS Mincho" w:hAnsiTheme="majorHAnsi"/>
          <w:szCs w:val="22"/>
        </w:rPr>
      </w:pPr>
      <w:r w:rsidRPr="00351584">
        <w:rPr>
          <w:rFonts w:asciiTheme="majorHAnsi" w:eastAsia="MS Mincho" w:hAnsiTheme="majorHAnsi"/>
          <w:szCs w:val="22"/>
        </w:rPr>
        <w:t xml:space="preserve">Does this set of instructional materials clearly identify and work to develop key vocabulary? </w:t>
      </w:r>
    </w:p>
    <w:p w:rsidR="001844DB" w:rsidRPr="00351584" w:rsidRDefault="00727F8D" w:rsidP="002B2657">
      <w:pPr>
        <w:rPr>
          <w:rFonts w:asciiTheme="majorHAnsi" w:eastAsia="MS Mincho" w:hAnsiTheme="majorHAnsi"/>
          <w:szCs w:val="22"/>
        </w:rPr>
      </w:pPr>
      <w:r w:rsidRPr="00351584">
        <w:rPr>
          <w:rFonts w:asciiTheme="majorHAnsi" w:eastAsia="MS Mincho" w:hAnsiTheme="majorHAnsi"/>
          <w:szCs w:val="22"/>
        </w:rPr>
        <w:t xml:space="preserve">In </w:t>
      </w:r>
      <w:r w:rsidRPr="00351584">
        <w:rPr>
          <w:rFonts w:asciiTheme="majorHAnsi" w:eastAsia="MS Mincho" w:hAnsiTheme="majorHAnsi"/>
          <w:b/>
          <w:szCs w:val="22"/>
        </w:rPr>
        <w:t>Dimension III,</w:t>
      </w:r>
      <w:r w:rsidRPr="00351584">
        <w:rPr>
          <w:rFonts w:asciiTheme="majorHAnsi" w:eastAsia="MS Mincho" w:hAnsiTheme="majorHAnsi"/>
          <w:szCs w:val="22"/>
        </w:rPr>
        <w:t xml:space="preserve"> t</w:t>
      </w:r>
      <w:r w:rsidR="001844DB" w:rsidRPr="00351584">
        <w:rPr>
          <w:rFonts w:asciiTheme="majorHAnsi" w:eastAsia="MS Mincho" w:hAnsiTheme="majorHAnsi"/>
          <w:szCs w:val="22"/>
        </w:rPr>
        <w:t>here is an important distinction to be made between criterion 3, which is primarily about opportunity</w:t>
      </w:r>
      <w:r w:rsidRPr="00351584">
        <w:rPr>
          <w:rFonts w:asciiTheme="majorHAnsi" w:eastAsia="MS Mincho" w:hAnsiTheme="majorHAnsi"/>
          <w:szCs w:val="22"/>
        </w:rPr>
        <w:t>,</w:t>
      </w:r>
      <w:r w:rsidR="001844DB" w:rsidRPr="00351584">
        <w:rPr>
          <w:rFonts w:asciiTheme="majorHAnsi" w:eastAsia="MS Mincho" w:hAnsiTheme="majorHAnsi"/>
          <w:szCs w:val="22"/>
        </w:rPr>
        <w:t xml:space="preserve"> and criteria 5</w:t>
      </w:r>
      <w:r w:rsidRPr="00351584">
        <w:rPr>
          <w:rFonts w:asciiTheme="majorHAnsi" w:eastAsia="MS Mincho" w:hAnsiTheme="majorHAnsi"/>
          <w:szCs w:val="22"/>
        </w:rPr>
        <w:t>–8</w:t>
      </w:r>
      <w:r w:rsidR="001844DB" w:rsidRPr="00351584">
        <w:rPr>
          <w:rFonts w:asciiTheme="majorHAnsi" w:eastAsia="MS Mincho" w:hAnsiTheme="majorHAnsi"/>
          <w:szCs w:val="22"/>
        </w:rPr>
        <w:t xml:space="preserve">, which are primarily about access. </w:t>
      </w:r>
    </w:p>
    <w:p w:rsidR="00841657" w:rsidRPr="00351584" w:rsidRDefault="001844DB">
      <w:pPr>
        <w:pStyle w:val="ListParagraph"/>
        <w:numPr>
          <w:ilvl w:val="0"/>
          <w:numId w:val="32"/>
        </w:numPr>
        <w:rPr>
          <w:rFonts w:asciiTheme="majorHAnsi" w:eastAsia="MS Mincho" w:hAnsiTheme="majorHAnsi"/>
          <w:szCs w:val="22"/>
        </w:rPr>
      </w:pPr>
      <w:r w:rsidRPr="00351584">
        <w:rPr>
          <w:rFonts w:asciiTheme="majorHAnsi" w:eastAsia="MS Mincho" w:hAnsiTheme="majorHAnsi"/>
          <w:szCs w:val="22"/>
        </w:rPr>
        <w:t>Note that criterion 3 asks reviewers to look for evidence that all students are given opportunities to engage with the central text with scaffolding that preserves the complexity of the text. Although this criterion has a close relationship to criteria 5</w:t>
      </w:r>
      <w:r w:rsidR="00FD7CB3" w:rsidRPr="00351584">
        <w:rPr>
          <w:rFonts w:asciiTheme="majorHAnsi" w:eastAsia="MS Mincho" w:hAnsiTheme="majorHAnsi"/>
          <w:szCs w:val="22"/>
        </w:rPr>
        <w:t>–</w:t>
      </w:r>
      <w:r w:rsidRPr="00351584">
        <w:rPr>
          <w:rFonts w:asciiTheme="majorHAnsi" w:eastAsia="MS Mincho" w:hAnsiTheme="majorHAnsi"/>
          <w:szCs w:val="22"/>
        </w:rPr>
        <w:t xml:space="preserve">8 criterion 3 </w:t>
      </w:r>
      <w:r w:rsidRPr="00351584">
        <w:rPr>
          <w:rFonts w:asciiTheme="majorHAnsi" w:eastAsia="MS Mincho" w:hAnsiTheme="majorHAnsi"/>
          <w:i/>
          <w:szCs w:val="22"/>
        </w:rPr>
        <w:t>does not require</w:t>
      </w:r>
      <w:r w:rsidRPr="00351584">
        <w:rPr>
          <w:rFonts w:asciiTheme="majorHAnsi" w:eastAsia="MS Mincho" w:hAnsiTheme="majorHAnsi"/>
          <w:b/>
          <w:i/>
          <w:szCs w:val="22"/>
        </w:rPr>
        <w:t xml:space="preserve"> </w:t>
      </w:r>
      <w:r w:rsidRPr="00351584">
        <w:rPr>
          <w:rFonts w:asciiTheme="majorHAnsi" w:eastAsia="MS Mincho" w:hAnsiTheme="majorHAnsi"/>
          <w:szCs w:val="22"/>
        </w:rPr>
        <w:t xml:space="preserve">evidence of scaffolds </w:t>
      </w:r>
      <w:r w:rsidR="00FD7CB3" w:rsidRPr="00351584">
        <w:rPr>
          <w:rFonts w:asciiTheme="majorHAnsi" w:eastAsia="MS Mincho" w:hAnsiTheme="majorHAnsi"/>
          <w:szCs w:val="22"/>
        </w:rPr>
        <w:t xml:space="preserve">that are </w:t>
      </w:r>
      <w:r w:rsidRPr="00351584">
        <w:rPr>
          <w:rFonts w:asciiTheme="majorHAnsi" w:eastAsia="MS Mincho" w:hAnsiTheme="majorHAnsi"/>
          <w:szCs w:val="22"/>
        </w:rPr>
        <w:t>specific to special learning or language needs. Rather, criterion 3 asks for evidence that all students are expected to and given opportunity to do challenging mathematical work.</w:t>
      </w:r>
    </w:p>
    <w:p w:rsidR="00841657" w:rsidRPr="00351584" w:rsidRDefault="001844DB">
      <w:pPr>
        <w:pStyle w:val="ListParagraph"/>
        <w:numPr>
          <w:ilvl w:val="0"/>
          <w:numId w:val="32"/>
        </w:numPr>
        <w:spacing w:after="120"/>
        <w:rPr>
          <w:rFonts w:asciiTheme="majorHAnsi" w:eastAsia="MS Mincho" w:hAnsiTheme="majorHAnsi"/>
          <w:szCs w:val="22"/>
        </w:rPr>
      </w:pPr>
      <w:r w:rsidRPr="00351584">
        <w:rPr>
          <w:rFonts w:asciiTheme="majorHAnsi" w:eastAsia="MS Mincho" w:hAnsiTheme="majorHAnsi"/>
          <w:szCs w:val="22"/>
        </w:rPr>
        <w:t>Note that criteria 5</w:t>
      </w:r>
      <w:r w:rsidR="00FD7CB3" w:rsidRPr="00351584">
        <w:rPr>
          <w:rFonts w:asciiTheme="majorHAnsi" w:eastAsia="MS Mincho" w:hAnsiTheme="majorHAnsi"/>
          <w:szCs w:val="22"/>
        </w:rPr>
        <w:t>–</w:t>
      </w:r>
      <w:r w:rsidRPr="00351584">
        <w:rPr>
          <w:rFonts w:asciiTheme="majorHAnsi" w:eastAsia="MS Mincho" w:hAnsiTheme="majorHAnsi"/>
          <w:szCs w:val="22"/>
        </w:rPr>
        <w:t xml:space="preserve">8 </w:t>
      </w:r>
      <w:r w:rsidRPr="00351584">
        <w:rPr>
          <w:rFonts w:asciiTheme="majorHAnsi" w:eastAsia="MS Mincho" w:hAnsiTheme="majorHAnsi"/>
          <w:i/>
          <w:szCs w:val="22"/>
        </w:rPr>
        <w:t>do require</w:t>
      </w:r>
      <w:r w:rsidRPr="00351584">
        <w:rPr>
          <w:rFonts w:asciiTheme="majorHAnsi" w:eastAsia="MS Mincho" w:hAnsiTheme="majorHAnsi"/>
          <w:szCs w:val="22"/>
        </w:rPr>
        <w:t xml:space="preserve"> evidence that the developer/teacher has included supports that address a range of learning and language needs.  </w:t>
      </w:r>
    </w:p>
    <w:p w:rsidR="001844DB" w:rsidRPr="00351584" w:rsidRDefault="001844DB" w:rsidP="002B2657">
      <w:pPr>
        <w:spacing w:after="120"/>
        <w:ind w:left="720"/>
        <w:rPr>
          <w:rFonts w:asciiTheme="majorHAnsi" w:eastAsia="MS Mincho" w:hAnsiTheme="majorHAnsi"/>
          <w:i/>
          <w:szCs w:val="22"/>
        </w:rPr>
      </w:pPr>
      <w:r w:rsidRPr="00351584">
        <w:rPr>
          <w:rFonts w:asciiTheme="majorHAnsi" w:eastAsia="MS Mincho" w:hAnsiTheme="majorHAnsi"/>
          <w:i/>
          <w:szCs w:val="22"/>
        </w:rPr>
        <w:t xml:space="preserve">Checking the criteria in a manner that accurately reflects the evidence in the instructional material will help reviewers to provide criterion-based feedback. </w:t>
      </w:r>
    </w:p>
    <w:p w:rsidR="00351584" w:rsidRDefault="00351584" w:rsidP="001844DB">
      <w:pPr>
        <w:spacing w:after="120"/>
        <w:rPr>
          <w:rFonts w:asciiTheme="majorHAnsi" w:eastAsia="MS Mincho" w:hAnsiTheme="majorHAnsi"/>
          <w:szCs w:val="22"/>
        </w:rPr>
      </w:pPr>
    </w:p>
    <w:p w:rsidR="001844DB" w:rsidRPr="00351584" w:rsidRDefault="001844DB" w:rsidP="001844DB">
      <w:pPr>
        <w:spacing w:after="120"/>
        <w:rPr>
          <w:rFonts w:asciiTheme="majorHAnsi" w:eastAsia="MS Mincho" w:hAnsiTheme="majorHAnsi"/>
          <w:szCs w:val="22"/>
        </w:rPr>
      </w:pPr>
      <w:r w:rsidRPr="00351584">
        <w:rPr>
          <w:rFonts w:asciiTheme="majorHAnsi" w:eastAsia="MS Mincho" w:hAnsiTheme="majorHAnsi"/>
          <w:szCs w:val="22"/>
        </w:rPr>
        <w:t xml:space="preserve">As reviewers apply the criteria for </w:t>
      </w:r>
      <w:r w:rsidRPr="00351584">
        <w:rPr>
          <w:rFonts w:asciiTheme="majorHAnsi" w:eastAsia="MS Mincho" w:hAnsiTheme="majorHAnsi"/>
          <w:b/>
          <w:szCs w:val="22"/>
        </w:rPr>
        <w:t>Dimension IV</w:t>
      </w:r>
      <w:r w:rsidR="00FD7CB3" w:rsidRPr="00351584">
        <w:rPr>
          <w:rFonts w:asciiTheme="majorHAnsi" w:eastAsia="MS Mincho" w:hAnsiTheme="majorHAnsi"/>
          <w:b/>
          <w:szCs w:val="22"/>
        </w:rPr>
        <w:t>,</w:t>
      </w:r>
      <w:r w:rsidRPr="00351584">
        <w:rPr>
          <w:rFonts w:asciiTheme="majorHAnsi" w:eastAsia="MS Mincho" w:hAnsiTheme="majorHAnsi"/>
          <w:szCs w:val="22"/>
        </w:rPr>
        <w:t xml:space="preserve"> it is helpful to ask the following question regarding </w:t>
      </w:r>
      <w:r w:rsidR="00FD7CB3" w:rsidRPr="00351584">
        <w:rPr>
          <w:rFonts w:asciiTheme="majorHAnsi" w:eastAsia="MS Mincho" w:hAnsiTheme="majorHAnsi"/>
          <w:szCs w:val="22"/>
        </w:rPr>
        <w:t xml:space="preserve">criterion </w:t>
      </w:r>
      <w:r w:rsidRPr="00351584">
        <w:rPr>
          <w:rFonts w:asciiTheme="majorHAnsi" w:eastAsia="MS Mincho" w:hAnsiTheme="majorHAnsi"/>
          <w:szCs w:val="22"/>
        </w:rPr>
        <w:t>2</w:t>
      </w:r>
      <w:r w:rsidR="00FD7CB3" w:rsidRPr="00351584">
        <w:rPr>
          <w:rFonts w:asciiTheme="majorHAnsi" w:eastAsia="MS Mincho" w:hAnsiTheme="majorHAnsi"/>
          <w:szCs w:val="22"/>
        </w:rPr>
        <w:t xml:space="preserve">: </w:t>
      </w:r>
    </w:p>
    <w:p w:rsidR="001844DB" w:rsidRPr="00351584" w:rsidRDefault="001844DB" w:rsidP="001844DB">
      <w:pPr>
        <w:pStyle w:val="ListParagraph"/>
        <w:numPr>
          <w:ilvl w:val="0"/>
          <w:numId w:val="32"/>
        </w:numPr>
        <w:spacing w:after="120"/>
        <w:rPr>
          <w:rFonts w:asciiTheme="majorHAnsi" w:eastAsia="MS Mincho" w:hAnsiTheme="majorHAnsi"/>
          <w:szCs w:val="22"/>
        </w:rPr>
      </w:pPr>
      <w:r w:rsidRPr="00351584">
        <w:rPr>
          <w:rFonts w:asciiTheme="majorHAnsi" w:eastAsia="MS Mincho" w:hAnsiTheme="majorHAnsi"/>
          <w:szCs w:val="22"/>
        </w:rPr>
        <w:t xml:space="preserve">Do students have multiple ways to show what they have learned? </w:t>
      </w:r>
    </w:p>
    <w:p w:rsidR="00841657" w:rsidRPr="00351584" w:rsidRDefault="001844DB">
      <w:pPr>
        <w:rPr>
          <w:rFonts w:asciiTheme="majorHAnsi" w:hAnsiTheme="majorHAnsi"/>
        </w:rPr>
      </w:pPr>
      <w:r w:rsidRPr="00351584">
        <w:rPr>
          <w:rFonts w:asciiTheme="majorHAnsi" w:hAnsiTheme="majorHAnsi"/>
        </w:rPr>
        <w:t xml:space="preserve">For </w:t>
      </w:r>
      <w:r w:rsidR="009E7342" w:rsidRPr="00351584">
        <w:rPr>
          <w:rFonts w:asciiTheme="majorHAnsi" w:hAnsiTheme="majorHAnsi"/>
          <w:b/>
        </w:rPr>
        <w:t>Dimension IV,</w:t>
      </w:r>
      <w:r w:rsidR="009E7342" w:rsidRPr="00351584">
        <w:rPr>
          <w:rFonts w:asciiTheme="majorHAnsi" w:hAnsiTheme="majorHAnsi"/>
        </w:rPr>
        <w:t xml:space="preserve"> </w:t>
      </w:r>
      <w:r w:rsidRPr="00351584">
        <w:rPr>
          <w:rFonts w:asciiTheme="majorHAnsi" w:hAnsiTheme="majorHAnsi"/>
        </w:rPr>
        <w:t xml:space="preserve">criterion 3, clarify that reviewers </w:t>
      </w:r>
      <w:r w:rsidR="009E7342" w:rsidRPr="00351584">
        <w:rPr>
          <w:rFonts w:asciiTheme="majorHAnsi" w:hAnsiTheme="majorHAnsi"/>
        </w:rPr>
        <w:t xml:space="preserve">should </w:t>
      </w:r>
      <w:r w:rsidRPr="00351584">
        <w:rPr>
          <w:rFonts w:asciiTheme="majorHAnsi" w:hAnsiTheme="majorHAnsi"/>
        </w:rPr>
        <w:t>look for evidence that assessment produces a description of how close students have come to meeting expectations (e.g.</w:t>
      </w:r>
      <w:r w:rsidR="009E7342" w:rsidRPr="00351584">
        <w:rPr>
          <w:rFonts w:asciiTheme="majorHAnsi" w:hAnsiTheme="majorHAnsi"/>
        </w:rPr>
        <w:t>,</w:t>
      </w:r>
      <w:r w:rsidRPr="00351584">
        <w:rPr>
          <w:rFonts w:asciiTheme="majorHAnsi" w:hAnsiTheme="majorHAnsi"/>
        </w:rPr>
        <w:t xml:space="preserve"> annotated student work, descriptive rubrics/checklists). </w:t>
      </w:r>
    </w:p>
    <w:p w:rsidR="003307E0" w:rsidRPr="009161E1" w:rsidRDefault="003307E0" w:rsidP="00C24337">
      <w:pPr>
        <w:spacing w:after="120"/>
        <w:contextualSpacing/>
        <w:rPr>
          <w:rFonts w:asciiTheme="majorHAnsi" w:eastAsia="MS Mincho" w:hAnsiTheme="majorHAnsi"/>
          <w:color w:val="4F81BD" w:themeColor="accent1"/>
          <w:szCs w:val="22"/>
        </w:rPr>
      </w:pPr>
    </w:p>
    <w:p w:rsidR="00E016A9" w:rsidRPr="009161E1" w:rsidRDefault="00E016A9" w:rsidP="00E016A9">
      <w:pPr>
        <w:spacing w:after="20"/>
        <w:rPr>
          <w:rFonts w:asciiTheme="majorHAnsi" w:eastAsia="MS Mincho" w:hAnsiTheme="majorHAnsi"/>
          <w:bCs/>
        </w:rPr>
      </w:pPr>
      <w:proofErr w:type="gramStart"/>
      <w:r w:rsidRPr="009161E1">
        <w:rPr>
          <w:rFonts w:asciiTheme="majorHAnsi" w:eastAsia="MS Mincho" w:hAnsiTheme="majorHAnsi"/>
          <w:b/>
          <w:bCs/>
        </w:rPr>
        <w:t xml:space="preserve">Step </w:t>
      </w:r>
      <w:r w:rsidR="009E7342">
        <w:rPr>
          <w:rFonts w:asciiTheme="majorHAnsi" w:eastAsia="MS Mincho" w:hAnsiTheme="majorHAnsi"/>
          <w:b/>
          <w:bCs/>
        </w:rPr>
        <w:t>4.</w:t>
      </w:r>
      <w:proofErr w:type="gramEnd"/>
      <w:r w:rsidRPr="009161E1">
        <w:rPr>
          <w:rFonts w:asciiTheme="majorHAnsi" w:eastAsia="MS Mincho" w:hAnsiTheme="majorHAnsi"/>
          <w:b/>
          <w:bCs/>
        </w:rPr>
        <w:t xml:space="preserve"> Apply an Overall Rating and Provide Summary Comments </w:t>
      </w:r>
      <w:r w:rsidR="002D7217">
        <w:rPr>
          <w:rFonts w:asciiTheme="majorHAnsi" w:eastAsia="MS Mincho" w:hAnsiTheme="majorHAnsi"/>
          <w:bCs/>
        </w:rPr>
        <w:t xml:space="preserve">(Slides </w:t>
      </w:r>
      <w:r w:rsidR="00A32645">
        <w:rPr>
          <w:rFonts w:asciiTheme="majorHAnsi" w:eastAsia="MS Mincho" w:hAnsiTheme="majorHAnsi"/>
          <w:bCs/>
        </w:rPr>
        <w:t>40</w:t>
      </w:r>
      <w:r w:rsidR="009E7342">
        <w:rPr>
          <w:rFonts w:asciiTheme="majorHAnsi" w:eastAsia="MS Mincho" w:hAnsiTheme="majorHAnsi"/>
          <w:bCs/>
        </w:rPr>
        <w:t>–</w:t>
      </w:r>
      <w:r w:rsidR="00A32645">
        <w:rPr>
          <w:rFonts w:asciiTheme="majorHAnsi" w:eastAsia="MS Mincho" w:hAnsiTheme="majorHAnsi"/>
          <w:bCs/>
        </w:rPr>
        <w:t>41</w:t>
      </w:r>
      <w:r w:rsidRPr="009161E1">
        <w:rPr>
          <w:rFonts w:asciiTheme="majorHAnsi" w:eastAsia="MS Mincho" w:hAnsiTheme="majorHAnsi"/>
          <w:bCs/>
        </w:rPr>
        <w:t>)</w:t>
      </w:r>
    </w:p>
    <w:p w:rsidR="00E016A9" w:rsidRPr="002D7217" w:rsidRDefault="00306981" w:rsidP="002D7217">
      <w:pPr>
        <w:rPr>
          <w:rFonts w:asciiTheme="majorHAnsi" w:eastAsia="MS Mincho" w:hAnsiTheme="majorHAnsi"/>
          <w:szCs w:val="22"/>
        </w:rPr>
      </w:pPr>
      <w:r w:rsidRPr="009161E1">
        <w:rPr>
          <w:rFonts w:asciiTheme="majorHAnsi" w:eastAsia="MS Mincho" w:hAnsiTheme="majorHAnsi"/>
          <w:b/>
          <w:bCs/>
          <w:szCs w:val="22"/>
        </w:rPr>
        <w:t>Time</w:t>
      </w:r>
      <w:r w:rsidR="009E7342">
        <w:rPr>
          <w:rFonts w:asciiTheme="majorHAnsi" w:eastAsia="MS Mincho" w:hAnsiTheme="majorHAnsi"/>
          <w:b/>
          <w:bCs/>
          <w:szCs w:val="22"/>
        </w:rPr>
        <w:t xml:space="preserve">: </w:t>
      </w:r>
      <w:r w:rsidRPr="009161E1">
        <w:rPr>
          <w:rFonts w:asciiTheme="majorHAnsi" w:eastAsia="MS Mincho" w:hAnsiTheme="majorHAnsi"/>
          <w:b/>
          <w:bCs/>
          <w:szCs w:val="22"/>
        </w:rPr>
        <w:t>lesson</w:t>
      </w:r>
      <w:r w:rsidR="009E7342">
        <w:rPr>
          <w:rFonts w:asciiTheme="majorHAnsi" w:eastAsia="MS Mincho" w:hAnsiTheme="majorHAnsi"/>
          <w:b/>
          <w:bCs/>
          <w:szCs w:val="22"/>
        </w:rPr>
        <w:t>,</w:t>
      </w:r>
      <w:r w:rsidR="009E7342" w:rsidRPr="009161E1">
        <w:rPr>
          <w:rFonts w:asciiTheme="majorHAnsi" w:eastAsia="MS Mincho" w:hAnsiTheme="majorHAnsi"/>
          <w:b/>
          <w:bCs/>
          <w:szCs w:val="22"/>
        </w:rPr>
        <w:t xml:space="preserve"> </w:t>
      </w:r>
      <w:r w:rsidRPr="009161E1">
        <w:rPr>
          <w:rFonts w:asciiTheme="majorHAnsi" w:eastAsia="MS Mincho" w:hAnsiTheme="majorHAnsi"/>
          <w:b/>
          <w:bCs/>
          <w:szCs w:val="22"/>
        </w:rPr>
        <w:t>20 minutes</w:t>
      </w:r>
      <w:r w:rsidR="002D7217">
        <w:rPr>
          <w:rFonts w:asciiTheme="majorHAnsi" w:eastAsia="MS Mincho" w:hAnsiTheme="majorHAnsi"/>
          <w:b/>
          <w:bCs/>
          <w:szCs w:val="22"/>
        </w:rPr>
        <w:t>; unit 25 minutes</w:t>
      </w:r>
    </w:p>
    <w:p w:rsidR="00301C45" w:rsidRPr="00351584" w:rsidRDefault="00160BE0" w:rsidP="00301C45">
      <w:pPr>
        <w:spacing w:after="20"/>
        <w:rPr>
          <w:rFonts w:asciiTheme="majorHAnsi" w:hAnsiTheme="majorHAnsi"/>
        </w:rPr>
      </w:pPr>
      <w:r w:rsidRPr="00351584">
        <w:rPr>
          <w:rFonts w:asciiTheme="majorHAnsi" w:hAnsiTheme="majorHAnsi"/>
        </w:rPr>
        <w:t>Review the scales for overall ratings. Explain t</w:t>
      </w:r>
      <w:r w:rsidR="00F17420" w:rsidRPr="00351584">
        <w:rPr>
          <w:rFonts w:asciiTheme="majorHAnsi" w:hAnsiTheme="majorHAnsi"/>
        </w:rPr>
        <w:t xml:space="preserve">hat the </w:t>
      </w:r>
      <w:proofErr w:type="spellStart"/>
      <w:r w:rsidR="00F17420" w:rsidRPr="00351584">
        <w:rPr>
          <w:rFonts w:asciiTheme="majorHAnsi" w:hAnsiTheme="majorHAnsi"/>
        </w:rPr>
        <w:t>EQuI</w:t>
      </w:r>
      <w:r w:rsidRPr="00351584">
        <w:rPr>
          <w:rFonts w:asciiTheme="majorHAnsi" w:hAnsiTheme="majorHAnsi"/>
        </w:rPr>
        <w:t>P</w:t>
      </w:r>
      <w:proofErr w:type="spellEnd"/>
      <w:r w:rsidRPr="00351584">
        <w:rPr>
          <w:rFonts w:asciiTheme="majorHAnsi" w:hAnsiTheme="majorHAnsi"/>
        </w:rPr>
        <w:t xml:space="preserve"> rubrics have a </w:t>
      </w:r>
      <w:r w:rsidR="00B853A5" w:rsidRPr="00351584">
        <w:rPr>
          <w:rFonts w:asciiTheme="majorHAnsi" w:hAnsiTheme="majorHAnsi"/>
        </w:rPr>
        <w:t>numeric</w:t>
      </w:r>
      <w:r w:rsidRPr="00351584">
        <w:rPr>
          <w:rFonts w:asciiTheme="majorHAnsi" w:hAnsiTheme="majorHAnsi"/>
        </w:rPr>
        <w:t xml:space="preserve"> scale that helps </w:t>
      </w:r>
      <w:r w:rsidR="00BF7AFB" w:rsidRPr="00351584">
        <w:rPr>
          <w:rFonts w:asciiTheme="majorHAnsi" w:hAnsiTheme="majorHAnsi"/>
        </w:rPr>
        <w:t xml:space="preserve">reviewers synthesize ratings </w:t>
      </w:r>
      <w:r w:rsidR="00351821" w:rsidRPr="00351584">
        <w:rPr>
          <w:rFonts w:asciiTheme="majorHAnsi" w:hAnsiTheme="majorHAnsi"/>
        </w:rPr>
        <w:t xml:space="preserve">for the dimensions </w:t>
      </w:r>
      <w:r w:rsidR="00BF7AFB" w:rsidRPr="00351584">
        <w:rPr>
          <w:rFonts w:asciiTheme="majorHAnsi" w:hAnsiTheme="majorHAnsi"/>
        </w:rPr>
        <w:t xml:space="preserve">and a descriptive scale that explains the overall rating. </w:t>
      </w:r>
      <w:r w:rsidR="00734F2D" w:rsidRPr="00351584">
        <w:rPr>
          <w:rFonts w:asciiTheme="majorHAnsi" w:hAnsiTheme="majorHAnsi"/>
          <w:szCs w:val="22"/>
        </w:rPr>
        <w:t xml:space="preserve">Reviewers should </w:t>
      </w:r>
      <w:r w:rsidR="00E47439" w:rsidRPr="00351584">
        <w:rPr>
          <w:rFonts w:asciiTheme="majorHAnsi" w:hAnsiTheme="majorHAnsi"/>
          <w:szCs w:val="22"/>
        </w:rPr>
        <w:t xml:space="preserve">provide summary comments and </w:t>
      </w:r>
      <w:r w:rsidR="00734F2D" w:rsidRPr="00351584">
        <w:rPr>
          <w:rFonts w:asciiTheme="majorHAnsi" w:hAnsiTheme="majorHAnsi"/>
          <w:szCs w:val="22"/>
        </w:rPr>
        <w:t xml:space="preserve">apply </w:t>
      </w:r>
      <w:r w:rsidR="001F7DCD" w:rsidRPr="00351584">
        <w:rPr>
          <w:rFonts w:asciiTheme="majorHAnsi" w:hAnsiTheme="majorHAnsi"/>
          <w:szCs w:val="22"/>
        </w:rPr>
        <w:t>overall</w:t>
      </w:r>
      <w:r w:rsidR="00734F2D" w:rsidRPr="00351584">
        <w:rPr>
          <w:rFonts w:asciiTheme="majorHAnsi" w:hAnsiTheme="majorHAnsi"/>
          <w:szCs w:val="22"/>
        </w:rPr>
        <w:t xml:space="preserve"> ratings </w:t>
      </w:r>
      <w:r w:rsidR="00734F2D" w:rsidRPr="00351584">
        <w:rPr>
          <w:rFonts w:asciiTheme="majorHAnsi" w:hAnsiTheme="majorHAnsi"/>
          <w:i/>
          <w:szCs w:val="22"/>
        </w:rPr>
        <w:t>individually</w:t>
      </w:r>
      <w:r w:rsidR="00734F2D" w:rsidRPr="00351584">
        <w:rPr>
          <w:rFonts w:asciiTheme="majorHAnsi" w:hAnsiTheme="majorHAnsi"/>
          <w:szCs w:val="22"/>
        </w:rPr>
        <w:t xml:space="preserve"> (and silently) before any discussion occurs.  </w:t>
      </w:r>
      <w:r w:rsidR="008624CF" w:rsidRPr="00351584">
        <w:rPr>
          <w:rFonts w:asciiTheme="majorHAnsi" w:hAnsiTheme="majorHAnsi"/>
        </w:rPr>
        <w:t>Reviewers</w:t>
      </w:r>
      <w:r w:rsidR="00E016A9" w:rsidRPr="00351584">
        <w:rPr>
          <w:rFonts w:asciiTheme="majorHAnsi" w:hAnsiTheme="majorHAnsi"/>
        </w:rPr>
        <w:t xml:space="preserve"> should </w:t>
      </w:r>
      <w:r w:rsidR="00BF7AFB" w:rsidRPr="00351584">
        <w:rPr>
          <w:rFonts w:asciiTheme="majorHAnsi" w:hAnsiTheme="majorHAnsi"/>
        </w:rPr>
        <w:t xml:space="preserve">record </w:t>
      </w:r>
      <w:r w:rsidR="00950672" w:rsidRPr="00351584">
        <w:rPr>
          <w:rFonts w:asciiTheme="majorHAnsi" w:hAnsiTheme="majorHAnsi"/>
        </w:rPr>
        <w:t xml:space="preserve">the </w:t>
      </w:r>
      <w:r w:rsidR="00BF7AFB" w:rsidRPr="00351584">
        <w:rPr>
          <w:rFonts w:asciiTheme="majorHAnsi" w:hAnsiTheme="majorHAnsi"/>
        </w:rPr>
        <w:t xml:space="preserve">overall rating on the Quality Review Rubric PDF. </w:t>
      </w:r>
      <w:r w:rsidR="00301C45" w:rsidRPr="00351584">
        <w:rPr>
          <w:rFonts w:asciiTheme="majorHAnsi" w:hAnsiTheme="majorHAnsi"/>
          <w:i/>
          <w:szCs w:val="22"/>
        </w:rPr>
        <w:t xml:space="preserve">Use the examples of criterion-based feedback and ratings </w:t>
      </w:r>
      <w:r w:rsidR="00351821" w:rsidRPr="00351584">
        <w:rPr>
          <w:rFonts w:asciiTheme="majorHAnsi" w:hAnsiTheme="majorHAnsi"/>
          <w:i/>
          <w:szCs w:val="22"/>
        </w:rPr>
        <w:t xml:space="preserve">in the slide deck </w:t>
      </w:r>
      <w:r w:rsidR="00301C45" w:rsidRPr="00351584">
        <w:rPr>
          <w:rFonts w:asciiTheme="majorHAnsi" w:hAnsiTheme="majorHAnsi"/>
          <w:i/>
          <w:szCs w:val="22"/>
        </w:rPr>
        <w:t>to guide reviewers to reflect on the feedback and ratings they have generated.</w:t>
      </w:r>
      <w:r w:rsidR="00301C45" w:rsidRPr="00351584">
        <w:rPr>
          <w:rFonts w:asciiTheme="majorHAnsi" w:eastAsia="MS Mincho" w:hAnsiTheme="majorHAnsi"/>
          <w:szCs w:val="22"/>
        </w:rPr>
        <w:t xml:space="preserve"> Compare both the degree to which observations are based on the examples found in the common unit and the degree to which the suggestions are framed in the language and spirit of the criteria.</w:t>
      </w:r>
    </w:p>
    <w:p w:rsidR="00180814" w:rsidRPr="009161E1" w:rsidRDefault="00180814" w:rsidP="00734F2D">
      <w:pPr>
        <w:spacing w:after="20"/>
        <w:rPr>
          <w:rFonts w:asciiTheme="majorHAnsi" w:hAnsiTheme="majorHAnsi"/>
          <w:color w:val="4F81BD" w:themeColor="accent1"/>
        </w:rPr>
      </w:pPr>
    </w:p>
    <w:p w:rsidR="00E016A9" w:rsidRPr="009161E1" w:rsidRDefault="00E016A9" w:rsidP="00E016A9">
      <w:pPr>
        <w:spacing w:after="20"/>
        <w:rPr>
          <w:rFonts w:asciiTheme="majorHAnsi" w:eastAsia="MS Mincho" w:hAnsiTheme="majorHAnsi"/>
          <w:bCs/>
        </w:rPr>
      </w:pPr>
      <w:proofErr w:type="gramStart"/>
      <w:r w:rsidRPr="009161E1">
        <w:rPr>
          <w:rFonts w:asciiTheme="majorHAnsi" w:eastAsia="MS Mincho" w:hAnsiTheme="majorHAnsi"/>
          <w:b/>
          <w:bCs/>
        </w:rPr>
        <w:t>Step 5</w:t>
      </w:r>
      <w:r w:rsidR="00351821">
        <w:rPr>
          <w:rFonts w:asciiTheme="majorHAnsi" w:eastAsia="MS Mincho" w:hAnsiTheme="majorHAnsi"/>
          <w:b/>
          <w:bCs/>
        </w:rPr>
        <w:t>.</w:t>
      </w:r>
      <w:proofErr w:type="gramEnd"/>
      <w:r w:rsidRPr="009161E1">
        <w:rPr>
          <w:rFonts w:asciiTheme="majorHAnsi" w:eastAsia="MS Mincho" w:hAnsiTheme="majorHAnsi"/>
          <w:b/>
          <w:bCs/>
        </w:rPr>
        <w:t xml:space="preserve"> Compare Overall Ratings and Determine Next Steps </w:t>
      </w:r>
      <w:r w:rsidR="00316C20" w:rsidRPr="009161E1">
        <w:rPr>
          <w:rFonts w:asciiTheme="majorHAnsi" w:eastAsia="MS Mincho" w:hAnsiTheme="majorHAnsi"/>
          <w:bCs/>
        </w:rPr>
        <w:t xml:space="preserve">(Slide </w:t>
      </w:r>
      <w:r w:rsidR="00A32645">
        <w:rPr>
          <w:rFonts w:asciiTheme="majorHAnsi" w:eastAsia="MS Mincho" w:hAnsiTheme="majorHAnsi"/>
          <w:bCs/>
        </w:rPr>
        <w:t>42</w:t>
      </w:r>
      <w:r w:rsidRPr="009161E1">
        <w:rPr>
          <w:rFonts w:asciiTheme="majorHAnsi" w:eastAsia="MS Mincho" w:hAnsiTheme="majorHAnsi"/>
          <w:bCs/>
        </w:rPr>
        <w:t>)</w:t>
      </w:r>
    </w:p>
    <w:p w:rsidR="00306981" w:rsidRPr="009161E1" w:rsidRDefault="00306981" w:rsidP="00306981">
      <w:pPr>
        <w:rPr>
          <w:rFonts w:asciiTheme="majorHAnsi" w:eastAsia="MS Mincho" w:hAnsiTheme="majorHAnsi"/>
          <w:szCs w:val="22"/>
        </w:rPr>
      </w:pPr>
      <w:r w:rsidRPr="009161E1">
        <w:rPr>
          <w:rFonts w:asciiTheme="majorHAnsi" w:eastAsia="MS Mincho" w:hAnsiTheme="majorHAnsi"/>
          <w:b/>
          <w:bCs/>
          <w:szCs w:val="22"/>
        </w:rPr>
        <w:t>Time</w:t>
      </w:r>
      <w:r w:rsidR="00351821">
        <w:rPr>
          <w:rFonts w:asciiTheme="majorHAnsi" w:eastAsia="MS Mincho" w:hAnsiTheme="majorHAnsi"/>
          <w:b/>
          <w:bCs/>
          <w:szCs w:val="22"/>
        </w:rPr>
        <w:t xml:space="preserve">: </w:t>
      </w:r>
      <w:r w:rsidRPr="009161E1">
        <w:rPr>
          <w:rFonts w:asciiTheme="majorHAnsi" w:eastAsia="MS Mincho" w:hAnsiTheme="majorHAnsi"/>
          <w:b/>
          <w:bCs/>
          <w:szCs w:val="22"/>
        </w:rPr>
        <w:t>lesson</w:t>
      </w:r>
      <w:r w:rsidR="00351821">
        <w:rPr>
          <w:rFonts w:asciiTheme="majorHAnsi" w:eastAsia="MS Mincho" w:hAnsiTheme="majorHAnsi"/>
          <w:b/>
          <w:bCs/>
          <w:szCs w:val="22"/>
        </w:rPr>
        <w:t>,</w:t>
      </w:r>
      <w:r w:rsidR="00351821" w:rsidRPr="009161E1">
        <w:rPr>
          <w:rFonts w:asciiTheme="majorHAnsi" w:eastAsia="MS Mincho" w:hAnsiTheme="majorHAnsi"/>
          <w:b/>
          <w:bCs/>
          <w:szCs w:val="22"/>
        </w:rPr>
        <w:t xml:space="preserve"> </w:t>
      </w:r>
      <w:r w:rsidRPr="009161E1">
        <w:rPr>
          <w:rFonts w:asciiTheme="majorHAnsi" w:eastAsia="MS Mincho" w:hAnsiTheme="majorHAnsi"/>
          <w:b/>
          <w:bCs/>
          <w:szCs w:val="22"/>
        </w:rPr>
        <w:t>15 minutes</w:t>
      </w:r>
      <w:r w:rsidR="002D7217">
        <w:rPr>
          <w:rFonts w:asciiTheme="majorHAnsi" w:eastAsia="MS Mincho" w:hAnsiTheme="majorHAnsi"/>
          <w:b/>
          <w:bCs/>
          <w:szCs w:val="22"/>
        </w:rPr>
        <w:t>; unit 20 minutes</w:t>
      </w:r>
    </w:p>
    <w:p w:rsidR="00E016A9" w:rsidRPr="00351584" w:rsidRDefault="00351821" w:rsidP="002B2657">
      <w:pPr>
        <w:spacing w:after="120"/>
        <w:rPr>
          <w:rFonts w:asciiTheme="majorHAnsi" w:hAnsiTheme="majorHAnsi"/>
          <w:u w:val="single"/>
        </w:rPr>
      </w:pPr>
      <w:r w:rsidRPr="00351584">
        <w:rPr>
          <w:rFonts w:asciiTheme="majorHAnsi" w:eastAsia="MS Mincho" w:hAnsiTheme="majorHAnsi"/>
        </w:rPr>
        <w:t xml:space="preserve">During group discussion, note </w:t>
      </w:r>
      <w:r w:rsidR="00E016A9" w:rsidRPr="00351584">
        <w:rPr>
          <w:rFonts w:asciiTheme="majorHAnsi" w:eastAsia="MS Mincho" w:hAnsiTheme="majorHAnsi"/>
        </w:rPr>
        <w:t>the evidence cited to arrive at final ratings, summary comments</w:t>
      </w:r>
      <w:r w:rsidRPr="00351584">
        <w:rPr>
          <w:rFonts w:asciiTheme="majorHAnsi" w:eastAsia="MS Mincho" w:hAnsiTheme="majorHAnsi"/>
        </w:rPr>
        <w:t>,</w:t>
      </w:r>
      <w:r w:rsidR="00E016A9" w:rsidRPr="00351584">
        <w:rPr>
          <w:rFonts w:asciiTheme="majorHAnsi" w:eastAsia="MS Mincho" w:hAnsiTheme="majorHAnsi"/>
        </w:rPr>
        <w:t xml:space="preserve"> and similarities and differences among reviewers. </w:t>
      </w:r>
      <w:r w:rsidR="000D1F54" w:rsidRPr="00351584">
        <w:rPr>
          <w:rFonts w:asciiTheme="majorHAnsi" w:eastAsia="MS Mincho" w:hAnsiTheme="majorHAnsi"/>
        </w:rPr>
        <w:t xml:space="preserve">Reviewers can compare ratings by a show of hands. </w:t>
      </w:r>
      <w:r w:rsidRPr="00351584">
        <w:rPr>
          <w:rFonts w:asciiTheme="majorHAnsi" w:eastAsia="MS Mincho" w:hAnsiTheme="majorHAnsi"/>
        </w:rPr>
        <w:t xml:space="preserve">The goal of this step is to recommend </w:t>
      </w:r>
      <w:r w:rsidR="00E016A9" w:rsidRPr="00351584">
        <w:rPr>
          <w:rFonts w:asciiTheme="majorHAnsi" w:eastAsia="MS Mincho" w:hAnsiTheme="majorHAnsi"/>
        </w:rPr>
        <w:t>next steps for the lesson/unit and provide recommendations for improvement to developers/teachers.</w:t>
      </w:r>
      <w:r w:rsidR="005600C0" w:rsidRPr="00351584">
        <w:rPr>
          <w:rFonts w:asciiTheme="majorHAnsi" w:hAnsiTheme="majorHAnsi"/>
        </w:rPr>
        <w:t xml:space="preserve"> </w:t>
      </w:r>
      <w:r w:rsidR="00E016A9" w:rsidRPr="00351584">
        <w:rPr>
          <w:rFonts w:asciiTheme="majorHAnsi" w:hAnsiTheme="majorHAnsi"/>
        </w:rPr>
        <w:t>Participants may finalize summary observations after discussion.</w:t>
      </w:r>
    </w:p>
    <w:p w:rsidR="00C4765F" w:rsidRPr="009161E1" w:rsidRDefault="00C4765F" w:rsidP="007321EB">
      <w:pPr>
        <w:spacing w:after="20"/>
        <w:rPr>
          <w:rFonts w:asciiTheme="majorHAnsi" w:eastAsia="MS Mincho" w:hAnsiTheme="majorHAnsi"/>
          <w:szCs w:val="22"/>
        </w:rPr>
      </w:pPr>
    </w:p>
    <w:p w:rsidR="000D1F54" w:rsidRPr="009161E1" w:rsidRDefault="000D1F54" w:rsidP="000D1F54">
      <w:pPr>
        <w:spacing w:after="20"/>
        <w:rPr>
          <w:rFonts w:asciiTheme="majorHAnsi" w:eastAsia="MS Mincho" w:hAnsiTheme="majorHAnsi"/>
          <w:szCs w:val="22"/>
        </w:rPr>
      </w:pPr>
      <w:r w:rsidRPr="009161E1">
        <w:rPr>
          <w:rFonts w:asciiTheme="majorHAnsi" w:eastAsia="MS Mincho" w:hAnsiTheme="majorHAnsi"/>
          <w:b/>
          <w:szCs w:val="22"/>
        </w:rPr>
        <w:t xml:space="preserve">Reflect on Session Goals </w:t>
      </w:r>
      <w:r w:rsidR="00F24D23" w:rsidRPr="009161E1">
        <w:rPr>
          <w:rFonts w:asciiTheme="majorHAnsi" w:eastAsia="MS Mincho" w:hAnsiTheme="majorHAnsi"/>
          <w:szCs w:val="22"/>
        </w:rPr>
        <w:t xml:space="preserve">(Slide </w:t>
      </w:r>
      <w:r w:rsidR="00A32645">
        <w:rPr>
          <w:rFonts w:asciiTheme="majorHAnsi" w:eastAsia="MS Mincho" w:hAnsiTheme="majorHAnsi"/>
          <w:szCs w:val="22"/>
        </w:rPr>
        <w:t>43</w:t>
      </w:r>
      <w:r w:rsidRPr="009161E1">
        <w:rPr>
          <w:rFonts w:asciiTheme="majorHAnsi" w:eastAsia="MS Mincho" w:hAnsiTheme="majorHAnsi"/>
          <w:szCs w:val="22"/>
        </w:rPr>
        <w:t>)</w:t>
      </w:r>
    </w:p>
    <w:p w:rsidR="000D1F54" w:rsidRPr="009161E1" w:rsidRDefault="000D1F54" w:rsidP="000D1F54">
      <w:pPr>
        <w:rPr>
          <w:rFonts w:asciiTheme="majorHAnsi" w:eastAsia="MS Mincho" w:hAnsiTheme="majorHAnsi"/>
          <w:szCs w:val="22"/>
        </w:rPr>
      </w:pPr>
      <w:r w:rsidRPr="009161E1">
        <w:rPr>
          <w:rFonts w:asciiTheme="majorHAnsi" w:eastAsia="MS Mincho" w:hAnsiTheme="majorHAnsi"/>
          <w:b/>
          <w:bCs/>
          <w:szCs w:val="22"/>
        </w:rPr>
        <w:t>Time</w:t>
      </w:r>
      <w:r w:rsidR="005600C0">
        <w:rPr>
          <w:rFonts w:asciiTheme="majorHAnsi" w:eastAsia="MS Mincho" w:hAnsiTheme="majorHAnsi"/>
          <w:b/>
          <w:bCs/>
          <w:szCs w:val="22"/>
        </w:rPr>
        <w:t>:</w:t>
      </w:r>
      <w:r w:rsidRPr="009161E1">
        <w:rPr>
          <w:rFonts w:asciiTheme="majorHAnsi" w:eastAsia="MS Mincho" w:hAnsiTheme="majorHAnsi"/>
          <w:b/>
          <w:bCs/>
          <w:szCs w:val="22"/>
        </w:rPr>
        <w:t xml:space="preserve"> lesson</w:t>
      </w:r>
      <w:r w:rsidR="005600C0">
        <w:rPr>
          <w:rFonts w:asciiTheme="majorHAnsi" w:eastAsia="MS Mincho" w:hAnsiTheme="majorHAnsi"/>
          <w:b/>
          <w:bCs/>
          <w:szCs w:val="22"/>
        </w:rPr>
        <w:t>,</w:t>
      </w:r>
      <w:r w:rsidR="005600C0" w:rsidRPr="009161E1">
        <w:rPr>
          <w:rFonts w:asciiTheme="majorHAnsi" w:eastAsia="MS Mincho" w:hAnsiTheme="majorHAnsi"/>
          <w:b/>
          <w:bCs/>
          <w:szCs w:val="22"/>
        </w:rPr>
        <w:t xml:space="preserve"> </w:t>
      </w:r>
      <w:r w:rsidRPr="009161E1">
        <w:rPr>
          <w:rFonts w:asciiTheme="majorHAnsi" w:eastAsia="MS Mincho" w:hAnsiTheme="majorHAnsi"/>
          <w:b/>
          <w:bCs/>
          <w:szCs w:val="22"/>
        </w:rPr>
        <w:t>15 minutes</w:t>
      </w:r>
      <w:r w:rsidR="002D7217">
        <w:rPr>
          <w:rFonts w:asciiTheme="majorHAnsi" w:eastAsia="MS Mincho" w:hAnsiTheme="majorHAnsi"/>
          <w:b/>
          <w:bCs/>
          <w:szCs w:val="22"/>
        </w:rPr>
        <w:t>; unit 20 minutes</w:t>
      </w:r>
    </w:p>
    <w:p w:rsidR="000D1F54" w:rsidRPr="00351584" w:rsidRDefault="000D1F54" w:rsidP="000D1F54">
      <w:pPr>
        <w:spacing w:after="20"/>
        <w:rPr>
          <w:rFonts w:asciiTheme="majorHAnsi" w:hAnsiTheme="majorHAnsi"/>
          <w:szCs w:val="22"/>
        </w:rPr>
      </w:pPr>
      <w:r w:rsidRPr="00351584">
        <w:rPr>
          <w:rFonts w:asciiTheme="majorHAnsi" w:hAnsiTheme="majorHAnsi"/>
          <w:szCs w:val="22"/>
        </w:rPr>
        <w:t>Pose the following questions to the review team(s):</w:t>
      </w:r>
    </w:p>
    <w:p w:rsidR="000D1F54" w:rsidRPr="00351584" w:rsidRDefault="000D1F54" w:rsidP="000D1F54">
      <w:pPr>
        <w:numPr>
          <w:ilvl w:val="1"/>
          <w:numId w:val="29"/>
        </w:numPr>
        <w:tabs>
          <w:tab w:val="num" w:pos="1440"/>
        </w:tabs>
        <w:rPr>
          <w:rFonts w:asciiTheme="majorHAnsi" w:hAnsiTheme="majorHAnsi"/>
          <w:szCs w:val="22"/>
        </w:rPr>
      </w:pPr>
      <w:r w:rsidRPr="00351584">
        <w:rPr>
          <w:rFonts w:asciiTheme="majorHAnsi" w:hAnsiTheme="majorHAnsi"/>
          <w:szCs w:val="22"/>
        </w:rPr>
        <w:t xml:space="preserve">Did we use the </w:t>
      </w:r>
      <w:proofErr w:type="spellStart"/>
      <w:r w:rsidRPr="00351584">
        <w:rPr>
          <w:rFonts w:asciiTheme="majorHAnsi" w:hAnsiTheme="majorHAnsi"/>
          <w:szCs w:val="22"/>
        </w:rPr>
        <w:t>EQuIP</w:t>
      </w:r>
      <w:proofErr w:type="spellEnd"/>
      <w:r w:rsidRPr="00351584">
        <w:rPr>
          <w:rFonts w:asciiTheme="majorHAnsi" w:hAnsiTheme="majorHAnsi"/>
          <w:szCs w:val="22"/>
        </w:rPr>
        <w:t xml:space="preserve"> criteria to frame and explain evaluation of evidence found in instructional materials?</w:t>
      </w:r>
    </w:p>
    <w:p w:rsidR="000D1F54" w:rsidRPr="00351584" w:rsidRDefault="000D1F54" w:rsidP="000D1F54">
      <w:pPr>
        <w:numPr>
          <w:ilvl w:val="1"/>
          <w:numId w:val="29"/>
        </w:numPr>
        <w:tabs>
          <w:tab w:val="num" w:pos="1440"/>
        </w:tabs>
        <w:rPr>
          <w:rFonts w:asciiTheme="majorHAnsi" w:hAnsiTheme="majorHAnsi"/>
          <w:szCs w:val="22"/>
        </w:rPr>
      </w:pPr>
      <w:r w:rsidRPr="00351584">
        <w:rPr>
          <w:rFonts w:asciiTheme="majorHAnsi" w:hAnsiTheme="majorHAnsi"/>
          <w:szCs w:val="22"/>
        </w:rPr>
        <w:t xml:space="preserve">Did we develop a common understanding of </w:t>
      </w:r>
      <w:proofErr w:type="spellStart"/>
      <w:r w:rsidRPr="00351584">
        <w:rPr>
          <w:rFonts w:asciiTheme="majorHAnsi" w:hAnsiTheme="majorHAnsi"/>
          <w:szCs w:val="22"/>
        </w:rPr>
        <w:t>EQuIP</w:t>
      </w:r>
      <w:proofErr w:type="spellEnd"/>
      <w:r w:rsidRPr="00351584">
        <w:rPr>
          <w:rFonts w:asciiTheme="majorHAnsi" w:hAnsiTheme="majorHAnsi"/>
          <w:szCs w:val="22"/>
        </w:rPr>
        <w:t xml:space="preserve"> criteria among reviewers?</w:t>
      </w:r>
    </w:p>
    <w:p w:rsidR="000D1F54" w:rsidRPr="00351584" w:rsidRDefault="000D1F54" w:rsidP="002B2657">
      <w:pPr>
        <w:pStyle w:val="ListParagraph"/>
        <w:numPr>
          <w:ilvl w:val="1"/>
          <w:numId w:val="29"/>
        </w:numPr>
        <w:spacing w:after="20"/>
        <w:rPr>
          <w:rFonts w:asciiTheme="majorHAnsi" w:hAnsiTheme="majorHAnsi"/>
          <w:szCs w:val="22"/>
        </w:rPr>
      </w:pPr>
      <w:r w:rsidRPr="00351584">
        <w:rPr>
          <w:rFonts w:asciiTheme="majorHAnsi" w:hAnsiTheme="majorHAnsi"/>
          <w:szCs w:val="22"/>
        </w:rPr>
        <w:t>Are there any criteria or evidence about which reviewers disagree?</w:t>
      </w:r>
    </w:p>
    <w:p w:rsidR="000D1F54" w:rsidRPr="009161E1" w:rsidRDefault="000D1F54" w:rsidP="000D1F54">
      <w:pPr>
        <w:spacing w:after="20"/>
        <w:rPr>
          <w:rFonts w:asciiTheme="majorHAnsi" w:hAnsiTheme="majorHAnsi"/>
          <w:color w:val="4F81BD" w:themeColor="accent1"/>
          <w:szCs w:val="22"/>
        </w:rPr>
      </w:pPr>
    </w:p>
    <w:p w:rsidR="007321EB" w:rsidRPr="009161E1" w:rsidRDefault="00C4765F" w:rsidP="000D1F54">
      <w:pPr>
        <w:spacing w:after="20"/>
        <w:rPr>
          <w:rFonts w:asciiTheme="majorHAnsi" w:eastAsia="MS Mincho" w:hAnsiTheme="majorHAnsi"/>
          <w:szCs w:val="22"/>
        </w:rPr>
      </w:pPr>
      <w:r w:rsidRPr="009161E1">
        <w:rPr>
          <w:rFonts w:asciiTheme="majorHAnsi" w:eastAsia="MS Mincho" w:hAnsiTheme="majorHAnsi"/>
          <w:b/>
          <w:szCs w:val="22"/>
        </w:rPr>
        <w:t xml:space="preserve">Collect Review Data </w:t>
      </w:r>
    </w:p>
    <w:p w:rsidR="001C4B76" w:rsidRPr="009161E1" w:rsidRDefault="001C4B76" w:rsidP="001C4B76">
      <w:pPr>
        <w:rPr>
          <w:rFonts w:asciiTheme="majorHAnsi" w:eastAsia="MS Mincho" w:hAnsiTheme="majorHAnsi"/>
          <w:szCs w:val="22"/>
        </w:rPr>
      </w:pPr>
      <w:r w:rsidRPr="009161E1">
        <w:rPr>
          <w:rFonts w:asciiTheme="majorHAnsi" w:eastAsia="MS Mincho" w:hAnsiTheme="majorHAnsi"/>
          <w:b/>
          <w:bCs/>
          <w:szCs w:val="22"/>
        </w:rPr>
        <w:t>Time</w:t>
      </w:r>
      <w:r w:rsidR="005600C0">
        <w:rPr>
          <w:rFonts w:asciiTheme="majorHAnsi" w:eastAsia="MS Mincho" w:hAnsiTheme="majorHAnsi"/>
          <w:b/>
          <w:bCs/>
          <w:szCs w:val="22"/>
        </w:rPr>
        <w:t>:</w:t>
      </w:r>
      <w:r w:rsidRPr="009161E1">
        <w:rPr>
          <w:rFonts w:asciiTheme="majorHAnsi" w:eastAsia="MS Mincho" w:hAnsiTheme="majorHAnsi"/>
          <w:b/>
          <w:bCs/>
          <w:szCs w:val="22"/>
        </w:rPr>
        <w:t xml:space="preserve"> 5 minutes</w:t>
      </w:r>
    </w:p>
    <w:p w:rsidR="004C3EF2" w:rsidRPr="00351584" w:rsidRDefault="00C4765F" w:rsidP="007321EB">
      <w:pPr>
        <w:spacing w:after="20"/>
        <w:rPr>
          <w:rFonts w:asciiTheme="majorHAnsi" w:eastAsia="MS Mincho" w:hAnsiTheme="majorHAnsi"/>
          <w:b/>
          <w:szCs w:val="22"/>
        </w:rPr>
      </w:pPr>
      <w:r w:rsidRPr="00351584">
        <w:rPr>
          <w:rFonts w:asciiTheme="majorHAnsi" w:hAnsiTheme="majorHAnsi"/>
          <w:szCs w:val="22"/>
        </w:rPr>
        <w:t>Reviewers can submit review data by:</w:t>
      </w:r>
    </w:p>
    <w:p w:rsidR="00C4765F" w:rsidRPr="00351584" w:rsidRDefault="00C4765F" w:rsidP="007321EB">
      <w:pPr>
        <w:pStyle w:val="ListParagraph"/>
        <w:numPr>
          <w:ilvl w:val="0"/>
          <w:numId w:val="28"/>
        </w:numPr>
        <w:spacing w:before="120" w:after="20"/>
        <w:rPr>
          <w:rFonts w:asciiTheme="majorHAnsi" w:hAnsiTheme="majorHAnsi"/>
          <w:szCs w:val="22"/>
        </w:rPr>
      </w:pPr>
      <w:bookmarkStart w:id="0" w:name="_GoBack"/>
      <w:bookmarkEnd w:id="0"/>
      <w:r w:rsidRPr="00351584">
        <w:rPr>
          <w:rFonts w:asciiTheme="majorHAnsi" w:hAnsiTheme="majorHAnsi"/>
          <w:szCs w:val="22"/>
        </w:rPr>
        <w:t>Clicking the “submit” button on the Quality Review Rubric PDF</w:t>
      </w:r>
      <w:r w:rsidR="005600C0" w:rsidRPr="00351584">
        <w:rPr>
          <w:rFonts w:asciiTheme="majorHAnsi" w:hAnsiTheme="majorHAnsi"/>
          <w:szCs w:val="22"/>
        </w:rPr>
        <w:t>;</w:t>
      </w:r>
    </w:p>
    <w:p w:rsidR="00C4765F" w:rsidRPr="00351584" w:rsidRDefault="00C4765F" w:rsidP="007321EB">
      <w:pPr>
        <w:pStyle w:val="ListParagraph"/>
        <w:numPr>
          <w:ilvl w:val="0"/>
          <w:numId w:val="28"/>
        </w:numPr>
        <w:spacing w:before="120" w:after="120"/>
        <w:rPr>
          <w:rFonts w:asciiTheme="majorHAnsi" w:hAnsiTheme="majorHAnsi"/>
          <w:szCs w:val="22"/>
        </w:rPr>
      </w:pPr>
      <w:r w:rsidRPr="00351584">
        <w:rPr>
          <w:rFonts w:asciiTheme="majorHAnsi" w:hAnsiTheme="majorHAnsi"/>
          <w:szCs w:val="22"/>
        </w:rPr>
        <w:t>Emailing the Quality Review Rubric PDF to the session facilitator</w:t>
      </w:r>
      <w:r w:rsidR="005600C0" w:rsidRPr="00351584">
        <w:rPr>
          <w:rFonts w:asciiTheme="majorHAnsi" w:hAnsiTheme="majorHAnsi"/>
          <w:szCs w:val="22"/>
        </w:rPr>
        <w:t>; or</w:t>
      </w:r>
    </w:p>
    <w:p w:rsidR="00351584" w:rsidRDefault="00C4765F" w:rsidP="00F6530B">
      <w:pPr>
        <w:pStyle w:val="ListParagraph"/>
        <w:numPr>
          <w:ilvl w:val="0"/>
          <w:numId w:val="28"/>
        </w:numPr>
        <w:spacing w:before="120" w:after="120"/>
        <w:rPr>
          <w:rFonts w:asciiTheme="majorHAnsi" w:hAnsiTheme="majorHAnsi"/>
          <w:szCs w:val="22"/>
        </w:rPr>
      </w:pPr>
      <w:r w:rsidRPr="00351584">
        <w:rPr>
          <w:rFonts w:asciiTheme="majorHAnsi" w:hAnsiTheme="majorHAnsi"/>
          <w:szCs w:val="22"/>
        </w:rPr>
        <w:t>Handing in their paper copies of the Quality Review Rubric PDF</w:t>
      </w:r>
      <w:r w:rsidR="005600C0" w:rsidRPr="00351584">
        <w:rPr>
          <w:rFonts w:asciiTheme="majorHAnsi" w:hAnsiTheme="majorHAnsi"/>
          <w:szCs w:val="22"/>
        </w:rPr>
        <w:t>.</w:t>
      </w:r>
    </w:p>
    <w:p w:rsidR="001C6606" w:rsidRPr="00351584" w:rsidRDefault="009A2644" w:rsidP="00351584">
      <w:pPr>
        <w:spacing w:before="120" w:after="120"/>
        <w:ind w:left="360"/>
        <w:rPr>
          <w:rFonts w:asciiTheme="majorHAnsi" w:hAnsiTheme="majorHAnsi"/>
          <w:szCs w:val="22"/>
        </w:rPr>
      </w:pPr>
      <w:r w:rsidRPr="00351584">
        <w:rPr>
          <w:rFonts w:asciiTheme="majorHAnsi" w:hAnsiTheme="majorHAnsi"/>
          <w:szCs w:val="22"/>
        </w:rPr>
        <w:t xml:space="preserve">Remind reviewers to complete the </w:t>
      </w:r>
      <w:r w:rsidR="005600C0" w:rsidRPr="00351584">
        <w:rPr>
          <w:rFonts w:asciiTheme="majorHAnsi" w:hAnsiTheme="majorHAnsi"/>
          <w:szCs w:val="22"/>
        </w:rPr>
        <w:t>session feedback form.</w:t>
      </w:r>
    </w:p>
    <w:sectPr w:rsidR="001C6606" w:rsidRPr="00351584" w:rsidSect="002B2657">
      <w:headerReference w:type="default" r:id="rId8"/>
      <w:footerReference w:type="even" r:id="rId9"/>
      <w:footerReference w:type="default" r:id="rId10"/>
      <w:pgSz w:w="12240" w:h="15840"/>
      <w:pgMar w:top="2160"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8D" w:rsidRDefault="00120F8D" w:rsidP="00B76B43">
      <w:r>
        <w:separator/>
      </w:r>
    </w:p>
  </w:endnote>
  <w:endnote w:type="continuationSeparator" w:id="0">
    <w:p w:rsidR="00120F8D" w:rsidRDefault="00120F8D" w:rsidP="00B7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8D" w:rsidRDefault="00120F8D" w:rsidP="00F17C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F8D" w:rsidRDefault="00120F8D" w:rsidP="00BA36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8D" w:rsidRPr="00351584" w:rsidRDefault="00120F8D" w:rsidP="00F17C7A">
    <w:pPr>
      <w:pStyle w:val="Footer"/>
      <w:framePr w:wrap="around" w:vAnchor="text" w:hAnchor="margin" w:xAlign="right" w:y="1"/>
      <w:rPr>
        <w:rStyle w:val="PageNumber"/>
        <w:rFonts w:asciiTheme="majorHAnsi" w:hAnsiTheme="majorHAnsi"/>
        <w:sz w:val="20"/>
        <w:szCs w:val="20"/>
      </w:rPr>
    </w:pPr>
    <w:r w:rsidRPr="00351584">
      <w:rPr>
        <w:rStyle w:val="PageNumber"/>
        <w:rFonts w:asciiTheme="majorHAnsi" w:hAnsiTheme="majorHAnsi"/>
        <w:sz w:val="20"/>
        <w:szCs w:val="20"/>
      </w:rPr>
      <w:fldChar w:fldCharType="begin"/>
    </w:r>
    <w:r w:rsidRPr="00351584">
      <w:rPr>
        <w:rStyle w:val="PageNumber"/>
        <w:rFonts w:asciiTheme="majorHAnsi" w:hAnsiTheme="majorHAnsi"/>
        <w:sz w:val="20"/>
        <w:szCs w:val="20"/>
      </w:rPr>
      <w:instrText xml:space="preserve">PAGE  </w:instrText>
    </w:r>
    <w:r w:rsidRPr="00351584">
      <w:rPr>
        <w:rStyle w:val="PageNumber"/>
        <w:rFonts w:asciiTheme="majorHAnsi" w:hAnsiTheme="majorHAnsi"/>
        <w:sz w:val="20"/>
        <w:szCs w:val="20"/>
      </w:rPr>
      <w:fldChar w:fldCharType="separate"/>
    </w:r>
    <w:r w:rsidR="00CE60BC">
      <w:rPr>
        <w:rStyle w:val="PageNumber"/>
        <w:rFonts w:asciiTheme="majorHAnsi" w:hAnsiTheme="majorHAnsi"/>
        <w:noProof/>
        <w:sz w:val="20"/>
        <w:szCs w:val="20"/>
      </w:rPr>
      <w:t>5</w:t>
    </w:r>
    <w:r w:rsidRPr="00351584">
      <w:rPr>
        <w:rStyle w:val="PageNumber"/>
        <w:rFonts w:asciiTheme="majorHAnsi" w:hAnsiTheme="majorHAnsi"/>
        <w:sz w:val="20"/>
        <w:szCs w:val="20"/>
      </w:rPr>
      <w:fldChar w:fldCharType="end"/>
    </w:r>
  </w:p>
  <w:p w:rsidR="00120F8D" w:rsidRDefault="00120F8D" w:rsidP="00BA36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8D" w:rsidRDefault="00120F8D" w:rsidP="00B76B43">
      <w:r>
        <w:separator/>
      </w:r>
    </w:p>
  </w:footnote>
  <w:footnote w:type="continuationSeparator" w:id="0">
    <w:p w:rsidR="00120F8D" w:rsidRDefault="00120F8D" w:rsidP="00B76B43">
      <w:r>
        <w:continuationSeparator/>
      </w:r>
    </w:p>
  </w:footnote>
  <w:footnote w:id="1">
    <w:p w:rsidR="00120F8D" w:rsidRPr="00351584" w:rsidRDefault="00120F8D">
      <w:pPr>
        <w:pStyle w:val="FootnoteText"/>
        <w:rPr>
          <w:rFonts w:asciiTheme="majorHAnsi" w:hAnsiTheme="majorHAnsi"/>
          <w:sz w:val="20"/>
          <w:szCs w:val="20"/>
        </w:rPr>
      </w:pPr>
      <w:r w:rsidRPr="00351584">
        <w:rPr>
          <w:rStyle w:val="FootnoteReference"/>
          <w:rFonts w:asciiTheme="majorHAnsi" w:hAnsiTheme="majorHAnsi"/>
          <w:sz w:val="20"/>
          <w:szCs w:val="20"/>
        </w:rPr>
        <w:footnoteRef/>
      </w:r>
      <w:r w:rsidRPr="002B2657">
        <w:rPr>
          <w:rFonts w:asciiTheme="majorHAnsi" w:hAnsiTheme="majorHAnsi"/>
        </w:rPr>
        <w:t xml:space="preserve"> </w:t>
      </w:r>
      <w:r w:rsidRPr="00351584">
        <w:rPr>
          <w:rFonts w:asciiTheme="majorHAnsi" w:hAnsiTheme="majorHAnsi"/>
          <w:sz w:val="20"/>
          <w:szCs w:val="20"/>
        </w:rPr>
        <w:t>Guiding questions are intended to support reviewers as needed. Reviewers should not feel obligated to answer all guiding questions. Rather, reviewers should focus on the review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8D" w:rsidRDefault="00120F8D" w:rsidP="00C3336C">
    <w:pPr>
      <w:jc w:val="center"/>
      <w:rPr>
        <w:b/>
        <w:sz w:val="32"/>
        <w:szCs w:val="32"/>
      </w:rPr>
    </w:pPr>
    <w:r>
      <w:rPr>
        <w:noProof/>
      </w:rPr>
      <w:drawing>
        <wp:anchor distT="0" distB="0" distL="114300" distR="114300" simplePos="0" relativeHeight="251659264" behindDoc="1" locked="0" layoutInCell="1" allowOverlap="1" wp14:anchorId="3D62B809" wp14:editId="0F3B0F88">
          <wp:simplePos x="0" y="0"/>
          <wp:positionH relativeFrom="margin">
            <wp:posOffset>1847215</wp:posOffset>
          </wp:positionH>
          <wp:positionV relativeFrom="paragraph">
            <wp:posOffset>-94615</wp:posOffset>
          </wp:positionV>
          <wp:extent cx="2070735" cy="964565"/>
          <wp:effectExtent l="0" t="0" r="12065" b="635"/>
          <wp:wrapTight wrapText="bothSides">
            <wp:wrapPolygon edited="0">
              <wp:start x="0" y="0"/>
              <wp:lineTo x="0" y="21045"/>
              <wp:lineTo x="21461" y="21045"/>
              <wp:lineTo x="21461" y="0"/>
              <wp:lineTo x="0" y="0"/>
            </wp:wrapPolygon>
          </wp:wrapTight>
          <wp:docPr id="1" name="Picture 4" descr="Description: 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marks\AppData\Local\Microsoft\Windows\Temporary Internet Files\Content.Outlook\1Z7LOB49\EQuIP Logo with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96456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67CF9B36" wp14:editId="22825969">
          <wp:simplePos x="0" y="0"/>
          <wp:positionH relativeFrom="column">
            <wp:posOffset>5048885</wp:posOffset>
          </wp:positionH>
          <wp:positionV relativeFrom="paragraph">
            <wp:posOffset>-299085</wp:posOffset>
          </wp:positionV>
          <wp:extent cx="1365885" cy="350520"/>
          <wp:effectExtent l="0" t="0" r="5715" b="5080"/>
          <wp:wrapSquare wrapText="bothSides"/>
          <wp:docPr id="2" name="Picture 3" descr="Description: J:\Communications &amp; Outreach\Logos &amp; Signatures\2012 Achieve &amp; ADP Logos\ADP_Network-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J:\Communications &amp; Outreach\Logos &amp; Signatures\2012 Achieve &amp; ADP Logos\ADP_Network-1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350520"/>
                  </a:xfrm>
                  <a:prstGeom prst="rect">
                    <a:avLst/>
                  </a:prstGeom>
                  <a:noFill/>
                  <a:ln>
                    <a:noFill/>
                  </a:ln>
                </pic:spPr>
              </pic:pic>
            </a:graphicData>
          </a:graphic>
        </wp:anchor>
      </w:drawing>
    </w:r>
  </w:p>
  <w:p w:rsidR="00120F8D" w:rsidRPr="004C3EF2" w:rsidRDefault="00120F8D" w:rsidP="004C3EF2">
    <w:pPr>
      <w:spacing w:after="120"/>
      <w:jc w:val="center"/>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E79"/>
    <w:multiLevelType w:val="hybridMultilevel"/>
    <w:tmpl w:val="08A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6BCD"/>
    <w:multiLevelType w:val="hybridMultilevel"/>
    <w:tmpl w:val="BA6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07475"/>
    <w:multiLevelType w:val="hybridMultilevel"/>
    <w:tmpl w:val="FB3A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A4566"/>
    <w:multiLevelType w:val="hybridMultilevel"/>
    <w:tmpl w:val="2CB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C0554"/>
    <w:multiLevelType w:val="hybridMultilevel"/>
    <w:tmpl w:val="254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124BC"/>
    <w:multiLevelType w:val="hybridMultilevel"/>
    <w:tmpl w:val="370C3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F2F40"/>
    <w:multiLevelType w:val="hybridMultilevel"/>
    <w:tmpl w:val="C9B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B49A2"/>
    <w:multiLevelType w:val="hybridMultilevel"/>
    <w:tmpl w:val="1974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61754"/>
    <w:multiLevelType w:val="hybridMultilevel"/>
    <w:tmpl w:val="337E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B00F54"/>
    <w:multiLevelType w:val="hybridMultilevel"/>
    <w:tmpl w:val="9250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35178"/>
    <w:multiLevelType w:val="hybridMultilevel"/>
    <w:tmpl w:val="AE547946"/>
    <w:lvl w:ilvl="0" w:tplc="72301D12">
      <w:start w:val="1"/>
      <w:numFmt w:val="bullet"/>
      <w:lvlText w:val=""/>
      <w:lvlJc w:val="left"/>
      <w:pPr>
        <w:tabs>
          <w:tab w:val="num" w:pos="720"/>
        </w:tabs>
        <w:ind w:left="720" w:hanging="360"/>
      </w:pPr>
      <w:rPr>
        <w:rFonts w:ascii="Symbol" w:hAnsi="Symbol" w:hint="default"/>
      </w:rPr>
    </w:lvl>
    <w:lvl w:ilvl="1" w:tplc="AE08E862">
      <w:start w:val="1"/>
      <w:numFmt w:val="bullet"/>
      <w:lvlText w:val=""/>
      <w:lvlJc w:val="left"/>
      <w:pPr>
        <w:tabs>
          <w:tab w:val="num" w:pos="720"/>
        </w:tabs>
        <w:ind w:left="720" w:hanging="360"/>
      </w:pPr>
      <w:rPr>
        <w:rFonts w:ascii="Symbol" w:hAnsi="Symbol" w:hint="default"/>
      </w:rPr>
    </w:lvl>
    <w:lvl w:ilvl="2" w:tplc="B55C2B04" w:tentative="1">
      <w:start w:val="1"/>
      <w:numFmt w:val="bullet"/>
      <w:lvlText w:val=""/>
      <w:lvlJc w:val="left"/>
      <w:pPr>
        <w:tabs>
          <w:tab w:val="num" w:pos="2160"/>
        </w:tabs>
        <w:ind w:left="2160" w:hanging="360"/>
      </w:pPr>
      <w:rPr>
        <w:rFonts w:ascii="Symbol" w:hAnsi="Symbol" w:hint="default"/>
      </w:rPr>
    </w:lvl>
    <w:lvl w:ilvl="3" w:tplc="9796BD46" w:tentative="1">
      <w:start w:val="1"/>
      <w:numFmt w:val="bullet"/>
      <w:lvlText w:val=""/>
      <w:lvlJc w:val="left"/>
      <w:pPr>
        <w:tabs>
          <w:tab w:val="num" w:pos="2880"/>
        </w:tabs>
        <w:ind w:left="2880" w:hanging="360"/>
      </w:pPr>
      <w:rPr>
        <w:rFonts w:ascii="Symbol" w:hAnsi="Symbol" w:hint="default"/>
      </w:rPr>
    </w:lvl>
    <w:lvl w:ilvl="4" w:tplc="B808C370" w:tentative="1">
      <w:start w:val="1"/>
      <w:numFmt w:val="bullet"/>
      <w:lvlText w:val=""/>
      <w:lvlJc w:val="left"/>
      <w:pPr>
        <w:tabs>
          <w:tab w:val="num" w:pos="3600"/>
        </w:tabs>
        <w:ind w:left="3600" w:hanging="360"/>
      </w:pPr>
      <w:rPr>
        <w:rFonts w:ascii="Symbol" w:hAnsi="Symbol" w:hint="default"/>
      </w:rPr>
    </w:lvl>
    <w:lvl w:ilvl="5" w:tplc="3196A83E" w:tentative="1">
      <w:start w:val="1"/>
      <w:numFmt w:val="bullet"/>
      <w:lvlText w:val=""/>
      <w:lvlJc w:val="left"/>
      <w:pPr>
        <w:tabs>
          <w:tab w:val="num" w:pos="4320"/>
        </w:tabs>
        <w:ind w:left="4320" w:hanging="360"/>
      </w:pPr>
      <w:rPr>
        <w:rFonts w:ascii="Symbol" w:hAnsi="Symbol" w:hint="default"/>
      </w:rPr>
    </w:lvl>
    <w:lvl w:ilvl="6" w:tplc="EEEA24EE" w:tentative="1">
      <w:start w:val="1"/>
      <w:numFmt w:val="bullet"/>
      <w:lvlText w:val=""/>
      <w:lvlJc w:val="left"/>
      <w:pPr>
        <w:tabs>
          <w:tab w:val="num" w:pos="5040"/>
        </w:tabs>
        <w:ind w:left="5040" w:hanging="360"/>
      </w:pPr>
      <w:rPr>
        <w:rFonts w:ascii="Symbol" w:hAnsi="Symbol" w:hint="default"/>
      </w:rPr>
    </w:lvl>
    <w:lvl w:ilvl="7" w:tplc="29EEF840" w:tentative="1">
      <w:start w:val="1"/>
      <w:numFmt w:val="bullet"/>
      <w:lvlText w:val=""/>
      <w:lvlJc w:val="left"/>
      <w:pPr>
        <w:tabs>
          <w:tab w:val="num" w:pos="5760"/>
        </w:tabs>
        <w:ind w:left="5760" w:hanging="360"/>
      </w:pPr>
      <w:rPr>
        <w:rFonts w:ascii="Symbol" w:hAnsi="Symbol" w:hint="default"/>
      </w:rPr>
    </w:lvl>
    <w:lvl w:ilvl="8" w:tplc="67A8F83E" w:tentative="1">
      <w:start w:val="1"/>
      <w:numFmt w:val="bullet"/>
      <w:lvlText w:val=""/>
      <w:lvlJc w:val="left"/>
      <w:pPr>
        <w:tabs>
          <w:tab w:val="num" w:pos="6480"/>
        </w:tabs>
        <w:ind w:left="6480" w:hanging="360"/>
      </w:pPr>
      <w:rPr>
        <w:rFonts w:ascii="Symbol" w:hAnsi="Symbol" w:hint="default"/>
      </w:rPr>
    </w:lvl>
  </w:abstractNum>
  <w:abstractNum w:abstractNumId="11">
    <w:nsid w:val="2A814AD8"/>
    <w:multiLevelType w:val="hybridMultilevel"/>
    <w:tmpl w:val="00D65CF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2">
    <w:nsid w:val="2B6D2305"/>
    <w:multiLevelType w:val="hybridMultilevel"/>
    <w:tmpl w:val="60F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B20764"/>
    <w:multiLevelType w:val="hybridMultilevel"/>
    <w:tmpl w:val="B626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3E5F07"/>
    <w:multiLevelType w:val="hybridMultilevel"/>
    <w:tmpl w:val="D8C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F6D0F"/>
    <w:multiLevelType w:val="hybridMultilevel"/>
    <w:tmpl w:val="3AFC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05BCF"/>
    <w:multiLevelType w:val="hybridMultilevel"/>
    <w:tmpl w:val="9912B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2F9E7F58"/>
    <w:multiLevelType w:val="hybridMultilevel"/>
    <w:tmpl w:val="2C60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80F81"/>
    <w:multiLevelType w:val="hybridMultilevel"/>
    <w:tmpl w:val="1AB85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C79F5"/>
    <w:multiLevelType w:val="hybridMultilevel"/>
    <w:tmpl w:val="146C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C526F"/>
    <w:multiLevelType w:val="hybridMultilevel"/>
    <w:tmpl w:val="60EA765A"/>
    <w:lvl w:ilvl="0" w:tplc="BA06246A">
      <w:start w:val="1"/>
      <w:numFmt w:val="bullet"/>
      <w:lvlText w:val="•"/>
      <w:lvlJc w:val="left"/>
      <w:pPr>
        <w:tabs>
          <w:tab w:val="num" w:pos="720"/>
        </w:tabs>
        <w:ind w:left="720" w:hanging="360"/>
      </w:pPr>
      <w:rPr>
        <w:rFonts w:ascii="Arial" w:hAnsi="Arial" w:hint="default"/>
      </w:rPr>
    </w:lvl>
    <w:lvl w:ilvl="1" w:tplc="5CCA3E14" w:tentative="1">
      <w:start w:val="1"/>
      <w:numFmt w:val="bullet"/>
      <w:lvlText w:val="•"/>
      <w:lvlJc w:val="left"/>
      <w:pPr>
        <w:tabs>
          <w:tab w:val="num" w:pos="1440"/>
        </w:tabs>
        <w:ind w:left="1440" w:hanging="360"/>
      </w:pPr>
      <w:rPr>
        <w:rFonts w:ascii="Arial" w:hAnsi="Arial" w:hint="default"/>
      </w:rPr>
    </w:lvl>
    <w:lvl w:ilvl="2" w:tplc="0462663A" w:tentative="1">
      <w:start w:val="1"/>
      <w:numFmt w:val="bullet"/>
      <w:lvlText w:val="•"/>
      <w:lvlJc w:val="left"/>
      <w:pPr>
        <w:tabs>
          <w:tab w:val="num" w:pos="2160"/>
        </w:tabs>
        <w:ind w:left="2160" w:hanging="360"/>
      </w:pPr>
      <w:rPr>
        <w:rFonts w:ascii="Arial" w:hAnsi="Arial" w:hint="default"/>
      </w:rPr>
    </w:lvl>
    <w:lvl w:ilvl="3" w:tplc="1612319C" w:tentative="1">
      <w:start w:val="1"/>
      <w:numFmt w:val="bullet"/>
      <w:lvlText w:val="•"/>
      <w:lvlJc w:val="left"/>
      <w:pPr>
        <w:tabs>
          <w:tab w:val="num" w:pos="2880"/>
        </w:tabs>
        <w:ind w:left="2880" w:hanging="360"/>
      </w:pPr>
      <w:rPr>
        <w:rFonts w:ascii="Arial" w:hAnsi="Arial" w:hint="default"/>
      </w:rPr>
    </w:lvl>
    <w:lvl w:ilvl="4" w:tplc="A4FA7A12" w:tentative="1">
      <w:start w:val="1"/>
      <w:numFmt w:val="bullet"/>
      <w:lvlText w:val="•"/>
      <w:lvlJc w:val="left"/>
      <w:pPr>
        <w:tabs>
          <w:tab w:val="num" w:pos="3600"/>
        </w:tabs>
        <w:ind w:left="3600" w:hanging="360"/>
      </w:pPr>
      <w:rPr>
        <w:rFonts w:ascii="Arial" w:hAnsi="Arial" w:hint="default"/>
      </w:rPr>
    </w:lvl>
    <w:lvl w:ilvl="5" w:tplc="8AD47596" w:tentative="1">
      <w:start w:val="1"/>
      <w:numFmt w:val="bullet"/>
      <w:lvlText w:val="•"/>
      <w:lvlJc w:val="left"/>
      <w:pPr>
        <w:tabs>
          <w:tab w:val="num" w:pos="4320"/>
        </w:tabs>
        <w:ind w:left="4320" w:hanging="360"/>
      </w:pPr>
      <w:rPr>
        <w:rFonts w:ascii="Arial" w:hAnsi="Arial" w:hint="default"/>
      </w:rPr>
    </w:lvl>
    <w:lvl w:ilvl="6" w:tplc="620E3DB4" w:tentative="1">
      <w:start w:val="1"/>
      <w:numFmt w:val="bullet"/>
      <w:lvlText w:val="•"/>
      <w:lvlJc w:val="left"/>
      <w:pPr>
        <w:tabs>
          <w:tab w:val="num" w:pos="5040"/>
        </w:tabs>
        <w:ind w:left="5040" w:hanging="360"/>
      </w:pPr>
      <w:rPr>
        <w:rFonts w:ascii="Arial" w:hAnsi="Arial" w:hint="default"/>
      </w:rPr>
    </w:lvl>
    <w:lvl w:ilvl="7" w:tplc="911430D0" w:tentative="1">
      <w:start w:val="1"/>
      <w:numFmt w:val="bullet"/>
      <w:lvlText w:val="•"/>
      <w:lvlJc w:val="left"/>
      <w:pPr>
        <w:tabs>
          <w:tab w:val="num" w:pos="5760"/>
        </w:tabs>
        <w:ind w:left="5760" w:hanging="360"/>
      </w:pPr>
      <w:rPr>
        <w:rFonts w:ascii="Arial" w:hAnsi="Arial" w:hint="default"/>
      </w:rPr>
    </w:lvl>
    <w:lvl w:ilvl="8" w:tplc="FEDA7DC6" w:tentative="1">
      <w:start w:val="1"/>
      <w:numFmt w:val="bullet"/>
      <w:lvlText w:val="•"/>
      <w:lvlJc w:val="left"/>
      <w:pPr>
        <w:tabs>
          <w:tab w:val="num" w:pos="6480"/>
        </w:tabs>
        <w:ind w:left="6480" w:hanging="360"/>
      </w:pPr>
      <w:rPr>
        <w:rFonts w:ascii="Arial" w:hAnsi="Arial" w:hint="default"/>
      </w:rPr>
    </w:lvl>
  </w:abstractNum>
  <w:abstractNum w:abstractNumId="21">
    <w:nsid w:val="4CF762DA"/>
    <w:multiLevelType w:val="hybridMultilevel"/>
    <w:tmpl w:val="FC1C71D6"/>
    <w:lvl w:ilvl="0" w:tplc="78BE9292">
      <w:start w:val="1"/>
      <w:numFmt w:val="bullet"/>
      <w:lvlText w:val="•"/>
      <w:lvlJc w:val="left"/>
      <w:pPr>
        <w:tabs>
          <w:tab w:val="num" w:pos="720"/>
        </w:tabs>
        <w:ind w:left="720" w:hanging="360"/>
      </w:pPr>
      <w:rPr>
        <w:rFonts w:ascii="Arial" w:hAnsi="Arial" w:hint="default"/>
      </w:rPr>
    </w:lvl>
    <w:lvl w:ilvl="1" w:tplc="91B0A468" w:tentative="1">
      <w:start w:val="1"/>
      <w:numFmt w:val="bullet"/>
      <w:lvlText w:val="•"/>
      <w:lvlJc w:val="left"/>
      <w:pPr>
        <w:tabs>
          <w:tab w:val="num" w:pos="1440"/>
        </w:tabs>
        <w:ind w:left="1440" w:hanging="360"/>
      </w:pPr>
      <w:rPr>
        <w:rFonts w:ascii="Arial" w:hAnsi="Arial" w:hint="default"/>
      </w:rPr>
    </w:lvl>
    <w:lvl w:ilvl="2" w:tplc="AB5EA1BA" w:tentative="1">
      <w:start w:val="1"/>
      <w:numFmt w:val="bullet"/>
      <w:lvlText w:val="•"/>
      <w:lvlJc w:val="left"/>
      <w:pPr>
        <w:tabs>
          <w:tab w:val="num" w:pos="2160"/>
        </w:tabs>
        <w:ind w:left="2160" w:hanging="360"/>
      </w:pPr>
      <w:rPr>
        <w:rFonts w:ascii="Arial" w:hAnsi="Arial" w:hint="default"/>
      </w:rPr>
    </w:lvl>
    <w:lvl w:ilvl="3" w:tplc="D19E403C" w:tentative="1">
      <w:start w:val="1"/>
      <w:numFmt w:val="bullet"/>
      <w:lvlText w:val="•"/>
      <w:lvlJc w:val="left"/>
      <w:pPr>
        <w:tabs>
          <w:tab w:val="num" w:pos="2880"/>
        </w:tabs>
        <w:ind w:left="2880" w:hanging="360"/>
      </w:pPr>
      <w:rPr>
        <w:rFonts w:ascii="Arial" w:hAnsi="Arial" w:hint="default"/>
      </w:rPr>
    </w:lvl>
    <w:lvl w:ilvl="4" w:tplc="9AA40320" w:tentative="1">
      <w:start w:val="1"/>
      <w:numFmt w:val="bullet"/>
      <w:lvlText w:val="•"/>
      <w:lvlJc w:val="left"/>
      <w:pPr>
        <w:tabs>
          <w:tab w:val="num" w:pos="3600"/>
        </w:tabs>
        <w:ind w:left="3600" w:hanging="360"/>
      </w:pPr>
      <w:rPr>
        <w:rFonts w:ascii="Arial" w:hAnsi="Arial" w:hint="default"/>
      </w:rPr>
    </w:lvl>
    <w:lvl w:ilvl="5" w:tplc="2F58C5EC" w:tentative="1">
      <w:start w:val="1"/>
      <w:numFmt w:val="bullet"/>
      <w:lvlText w:val="•"/>
      <w:lvlJc w:val="left"/>
      <w:pPr>
        <w:tabs>
          <w:tab w:val="num" w:pos="4320"/>
        </w:tabs>
        <w:ind w:left="4320" w:hanging="360"/>
      </w:pPr>
      <w:rPr>
        <w:rFonts w:ascii="Arial" w:hAnsi="Arial" w:hint="default"/>
      </w:rPr>
    </w:lvl>
    <w:lvl w:ilvl="6" w:tplc="8E82BD70" w:tentative="1">
      <w:start w:val="1"/>
      <w:numFmt w:val="bullet"/>
      <w:lvlText w:val="•"/>
      <w:lvlJc w:val="left"/>
      <w:pPr>
        <w:tabs>
          <w:tab w:val="num" w:pos="5040"/>
        </w:tabs>
        <w:ind w:left="5040" w:hanging="360"/>
      </w:pPr>
      <w:rPr>
        <w:rFonts w:ascii="Arial" w:hAnsi="Arial" w:hint="default"/>
      </w:rPr>
    </w:lvl>
    <w:lvl w:ilvl="7" w:tplc="177A099C" w:tentative="1">
      <w:start w:val="1"/>
      <w:numFmt w:val="bullet"/>
      <w:lvlText w:val="•"/>
      <w:lvlJc w:val="left"/>
      <w:pPr>
        <w:tabs>
          <w:tab w:val="num" w:pos="5760"/>
        </w:tabs>
        <w:ind w:left="5760" w:hanging="360"/>
      </w:pPr>
      <w:rPr>
        <w:rFonts w:ascii="Arial" w:hAnsi="Arial" w:hint="default"/>
      </w:rPr>
    </w:lvl>
    <w:lvl w:ilvl="8" w:tplc="24A2D6BC" w:tentative="1">
      <w:start w:val="1"/>
      <w:numFmt w:val="bullet"/>
      <w:lvlText w:val="•"/>
      <w:lvlJc w:val="left"/>
      <w:pPr>
        <w:tabs>
          <w:tab w:val="num" w:pos="6480"/>
        </w:tabs>
        <w:ind w:left="6480" w:hanging="360"/>
      </w:pPr>
      <w:rPr>
        <w:rFonts w:ascii="Arial" w:hAnsi="Arial" w:hint="default"/>
      </w:rPr>
    </w:lvl>
  </w:abstractNum>
  <w:abstractNum w:abstractNumId="22">
    <w:nsid w:val="4DB56A24"/>
    <w:multiLevelType w:val="hybridMultilevel"/>
    <w:tmpl w:val="1978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51F81"/>
    <w:multiLevelType w:val="hybridMultilevel"/>
    <w:tmpl w:val="9E98B95A"/>
    <w:lvl w:ilvl="0" w:tplc="F466AC6A">
      <w:start w:val="1"/>
      <w:numFmt w:val="bullet"/>
      <w:lvlText w:val=""/>
      <w:lvlJc w:val="left"/>
      <w:pPr>
        <w:ind w:left="720" w:hanging="360"/>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429D3"/>
    <w:multiLevelType w:val="hybridMultilevel"/>
    <w:tmpl w:val="84F095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712B4"/>
    <w:multiLevelType w:val="hybridMultilevel"/>
    <w:tmpl w:val="1A1AD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3B11E2"/>
    <w:multiLevelType w:val="hybridMultilevel"/>
    <w:tmpl w:val="5CA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60F21"/>
    <w:multiLevelType w:val="hybridMultilevel"/>
    <w:tmpl w:val="C1DA64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77752D"/>
    <w:multiLevelType w:val="hybridMultilevel"/>
    <w:tmpl w:val="387662C2"/>
    <w:lvl w:ilvl="0" w:tplc="210631BC">
      <w:start w:val="1"/>
      <w:numFmt w:val="bullet"/>
      <w:lvlText w:val="•"/>
      <w:lvlJc w:val="left"/>
      <w:pPr>
        <w:tabs>
          <w:tab w:val="num" w:pos="720"/>
        </w:tabs>
        <w:ind w:left="720" w:hanging="360"/>
      </w:pPr>
      <w:rPr>
        <w:rFonts w:ascii="Arial" w:hAnsi="Arial" w:hint="default"/>
      </w:rPr>
    </w:lvl>
    <w:lvl w:ilvl="1" w:tplc="5A248978">
      <w:start w:val="1"/>
      <w:numFmt w:val="bullet"/>
      <w:lvlText w:val="•"/>
      <w:lvlJc w:val="left"/>
      <w:pPr>
        <w:tabs>
          <w:tab w:val="num" w:pos="1440"/>
        </w:tabs>
        <w:ind w:left="1440" w:hanging="360"/>
      </w:pPr>
      <w:rPr>
        <w:rFonts w:ascii="Arial" w:hAnsi="Arial" w:hint="default"/>
      </w:rPr>
    </w:lvl>
    <w:lvl w:ilvl="2" w:tplc="66CAC990" w:tentative="1">
      <w:start w:val="1"/>
      <w:numFmt w:val="bullet"/>
      <w:lvlText w:val="•"/>
      <w:lvlJc w:val="left"/>
      <w:pPr>
        <w:tabs>
          <w:tab w:val="num" w:pos="2160"/>
        </w:tabs>
        <w:ind w:left="2160" w:hanging="360"/>
      </w:pPr>
      <w:rPr>
        <w:rFonts w:ascii="Arial" w:hAnsi="Arial" w:hint="default"/>
      </w:rPr>
    </w:lvl>
    <w:lvl w:ilvl="3" w:tplc="3FD89BA2" w:tentative="1">
      <w:start w:val="1"/>
      <w:numFmt w:val="bullet"/>
      <w:lvlText w:val="•"/>
      <w:lvlJc w:val="left"/>
      <w:pPr>
        <w:tabs>
          <w:tab w:val="num" w:pos="2880"/>
        </w:tabs>
        <w:ind w:left="2880" w:hanging="360"/>
      </w:pPr>
      <w:rPr>
        <w:rFonts w:ascii="Arial" w:hAnsi="Arial" w:hint="default"/>
      </w:rPr>
    </w:lvl>
    <w:lvl w:ilvl="4" w:tplc="FC20E0F0" w:tentative="1">
      <w:start w:val="1"/>
      <w:numFmt w:val="bullet"/>
      <w:lvlText w:val="•"/>
      <w:lvlJc w:val="left"/>
      <w:pPr>
        <w:tabs>
          <w:tab w:val="num" w:pos="3600"/>
        </w:tabs>
        <w:ind w:left="3600" w:hanging="360"/>
      </w:pPr>
      <w:rPr>
        <w:rFonts w:ascii="Arial" w:hAnsi="Arial" w:hint="default"/>
      </w:rPr>
    </w:lvl>
    <w:lvl w:ilvl="5" w:tplc="0A3E5A54" w:tentative="1">
      <w:start w:val="1"/>
      <w:numFmt w:val="bullet"/>
      <w:lvlText w:val="•"/>
      <w:lvlJc w:val="left"/>
      <w:pPr>
        <w:tabs>
          <w:tab w:val="num" w:pos="4320"/>
        </w:tabs>
        <w:ind w:left="4320" w:hanging="360"/>
      </w:pPr>
      <w:rPr>
        <w:rFonts w:ascii="Arial" w:hAnsi="Arial" w:hint="default"/>
      </w:rPr>
    </w:lvl>
    <w:lvl w:ilvl="6" w:tplc="BB4AA77C" w:tentative="1">
      <w:start w:val="1"/>
      <w:numFmt w:val="bullet"/>
      <w:lvlText w:val="•"/>
      <w:lvlJc w:val="left"/>
      <w:pPr>
        <w:tabs>
          <w:tab w:val="num" w:pos="5040"/>
        </w:tabs>
        <w:ind w:left="5040" w:hanging="360"/>
      </w:pPr>
      <w:rPr>
        <w:rFonts w:ascii="Arial" w:hAnsi="Arial" w:hint="default"/>
      </w:rPr>
    </w:lvl>
    <w:lvl w:ilvl="7" w:tplc="D54416A2" w:tentative="1">
      <w:start w:val="1"/>
      <w:numFmt w:val="bullet"/>
      <w:lvlText w:val="•"/>
      <w:lvlJc w:val="left"/>
      <w:pPr>
        <w:tabs>
          <w:tab w:val="num" w:pos="5760"/>
        </w:tabs>
        <w:ind w:left="5760" w:hanging="360"/>
      </w:pPr>
      <w:rPr>
        <w:rFonts w:ascii="Arial" w:hAnsi="Arial" w:hint="default"/>
      </w:rPr>
    </w:lvl>
    <w:lvl w:ilvl="8" w:tplc="B24EE2E4" w:tentative="1">
      <w:start w:val="1"/>
      <w:numFmt w:val="bullet"/>
      <w:lvlText w:val="•"/>
      <w:lvlJc w:val="left"/>
      <w:pPr>
        <w:tabs>
          <w:tab w:val="num" w:pos="6480"/>
        </w:tabs>
        <w:ind w:left="6480" w:hanging="360"/>
      </w:pPr>
      <w:rPr>
        <w:rFonts w:ascii="Arial" w:hAnsi="Arial" w:hint="default"/>
      </w:rPr>
    </w:lvl>
  </w:abstractNum>
  <w:abstractNum w:abstractNumId="29">
    <w:nsid w:val="655E1767"/>
    <w:multiLevelType w:val="hybridMultilevel"/>
    <w:tmpl w:val="05FE4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F95F5A"/>
    <w:multiLevelType w:val="hybridMultilevel"/>
    <w:tmpl w:val="62C823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3E48FC"/>
    <w:multiLevelType w:val="hybridMultilevel"/>
    <w:tmpl w:val="6D86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663AD5"/>
    <w:multiLevelType w:val="hybridMultilevel"/>
    <w:tmpl w:val="60809CC0"/>
    <w:lvl w:ilvl="0" w:tplc="1BBAF602">
      <w:start w:val="1"/>
      <w:numFmt w:val="bullet"/>
      <w:lvlText w:val="•"/>
      <w:lvlJc w:val="left"/>
      <w:pPr>
        <w:tabs>
          <w:tab w:val="num" w:pos="720"/>
        </w:tabs>
        <w:ind w:left="720" w:hanging="360"/>
      </w:pPr>
      <w:rPr>
        <w:rFonts w:ascii="Arial" w:hAnsi="Arial" w:hint="default"/>
      </w:rPr>
    </w:lvl>
    <w:lvl w:ilvl="1" w:tplc="2E56E356">
      <w:start w:val="1"/>
      <w:numFmt w:val="bullet"/>
      <w:lvlText w:val="•"/>
      <w:lvlJc w:val="left"/>
      <w:pPr>
        <w:tabs>
          <w:tab w:val="num" w:pos="720"/>
        </w:tabs>
        <w:ind w:left="720" w:hanging="360"/>
      </w:pPr>
      <w:rPr>
        <w:rFonts w:ascii="Arial" w:hAnsi="Arial" w:hint="default"/>
      </w:rPr>
    </w:lvl>
    <w:lvl w:ilvl="2" w:tplc="E1F4CD00" w:tentative="1">
      <w:start w:val="1"/>
      <w:numFmt w:val="bullet"/>
      <w:lvlText w:val="•"/>
      <w:lvlJc w:val="left"/>
      <w:pPr>
        <w:tabs>
          <w:tab w:val="num" w:pos="2160"/>
        </w:tabs>
        <w:ind w:left="2160" w:hanging="360"/>
      </w:pPr>
      <w:rPr>
        <w:rFonts w:ascii="Arial" w:hAnsi="Arial" w:hint="default"/>
      </w:rPr>
    </w:lvl>
    <w:lvl w:ilvl="3" w:tplc="EFCCE7E6" w:tentative="1">
      <w:start w:val="1"/>
      <w:numFmt w:val="bullet"/>
      <w:lvlText w:val="•"/>
      <w:lvlJc w:val="left"/>
      <w:pPr>
        <w:tabs>
          <w:tab w:val="num" w:pos="2880"/>
        </w:tabs>
        <w:ind w:left="2880" w:hanging="360"/>
      </w:pPr>
      <w:rPr>
        <w:rFonts w:ascii="Arial" w:hAnsi="Arial" w:hint="default"/>
      </w:rPr>
    </w:lvl>
    <w:lvl w:ilvl="4" w:tplc="DF44CBFE" w:tentative="1">
      <w:start w:val="1"/>
      <w:numFmt w:val="bullet"/>
      <w:lvlText w:val="•"/>
      <w:lvlJc w:val="left"/>
      <w:pPr>
        <w:tabs>
          <w:tab w:val="num" w:pos="3600"/>
        </w:tabs>
        <w:ind w:left="3600" w:hanging="360"/>
      </w:pPr>
      <w:rPr>
        <w:rFonts w:ascii="Arial" w:hAnsi="Arial" w:hint="default"/>
      </w:rPr>
    </w:lvl>
    <w:lvl w:ilvl="5" w:tplc="6D9A2CA4" w:tentative="1">
      <w:start w:val="1"/>
      <w:numFmt w:val="bullet"/>
      <w:lvlText w:val="•"/>
      <w:lvlJc w:val="left"/>
      <w:pPr>
        <w:tabs>
          <w:tab w:val="num" w:pos="4320"/>
        </w:tabs>
        <w:ind w:left="4320" w:hanging="360"/>
      </w:pPr>
      <w:rPr>
        <w:rFonts w:ascii="Arial" w:hAnsi="Arial" w:hint="default"/>
      </w:rPr>
    </w:lvl>
    <w:lvl w:ilvl="6" w:tplc="0EDA07DC" w:tentative="1">
      <w:start w:val="1"/>
      <w:numFmt w:val="bullet"/>
      <w:lvlText w:val="•"/>
      <w:lvlJc w:val="left"/>
      <w:pPr>
        <w:tabs>
          <w:tab w:val="num" w:pos="5040"/>
        </w:tabs>
        <w:ind w:left="5040" w:hanging="360"/>
      </w:pPr>
      <w:rPr>
        <w:rFonts w:ascii="Arial" w:hAnsi="Arial" w:hint="default"/>
      </w:rPr>
    </w:lvl>
    <w:lvl w:ilvl="7" w:tplc="F7C633DC" w:tentative="1">
      <w:start w:val="1"/>
      <w:numFmt w:val="bullet"/>
      <w:lvlText w:val="•"/>
      <w:lvlJc w:val="left"/>
      <w:pPr>
        <w:tabs>
          <w:tab w:val="num" w:pos="5760"/>
        </w:tabs>
        <w:ind w:left="5760" w:hanging="360"/>
      </w:pPr>
      <w:rPr>
        <w:rFonts w:ascii="Arial" w:hAnsi="Arial" w:hint="default"/>
      </w:rPr>
    </w:lvl>
    <w:lvl w:ilvl="8" w:tplc="03B218B0" w:tentative="1">
      <w:start w:val="1"/>
      <w:numFmt w:val="bullet"/>
      <w:lvlText w:val="•"/>
      <w:lvlJc w:val="left"/>
      <w:pPr>
        <w:tabs>
          <w:tab w:val="num" w:pos="6480"/>
        </w:tabs>
        <w:ind w:left="6480" w:hanging="360"/>
      </w:pPr>
      <w:rPr>
        <w:rFonts w:ascii="Arial" w:hAnsi="Arial" w:hint="default"/>
      </w:rPr>
    </w:lvl>
  </w:abstractNum>
  <w:abstractNum w:abstractNumId="33">
    <w:nsid w:val="794B7CC1"/>
    <w:multiLevelType w:val="multilevel"/>
    <w:tmpl w:val="1AB85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A751BD5"/>
    <w:multiLevelType w:val="hybridMultilevel"/>
    <w:tmpl w:val="C16A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77554D"/>
    <w:multiLevelType w:val="hybridMultilevel"/>
    <w:tmpl w:val="54A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157AAB"/>
    <w:multiLevelType w:val="hybridMultilevel"/>
    <w:tmpl w:val="068468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7CEF1FC0"/>
    <w:multiLevelType w:val="hybridMultilevel"/>
    <w:tmpl w:val="666A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1059C"/>
    <w:multiLevelType w:val="hybridMultilevel"/>
    <w:tmpl w:val="9BC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37"/>
  </w:num>
  <w:num w:numId="4">
    <w:abstractNumId w:val="35"/>
  </w:num>
  <w:num w:numId="5">
    <w:abstractNumId w:val="26"/>
  </w:num>
  <w:num w:numId="6">
    <w:abstractNumId w:val="2"/>
  </w:num>
  <w:num w:numId="7">
    <w:abstractNumId w:val="6"/>
  </w:num>
  <w:num w:numId="8">
    <w:abstractNumId w:val="19"/>
  </w:num>
  <w:num w:numId="9">
    <w:abstractNumId w:val="27"/>
  </w:num>
  <w:num w:numId="10">
    <w:abstractNumId w:val="22"/>
  </w:num>
  <w:num w:numId="11">
    <w:abstractNumId w:val="20"/>
  </w:num>
  <w:num w:numId="12">
    <w:abstractNumId w:val="29"/>
  </w:num>
  <w:num w:numId="13">
    <w:abstractNumId w:val="17"/>
  </w:num>
  <w:num w:numId="14">
    <w:abstractNumId w:val="30"/>
  </w:num>
  <w:num w:numId="15">
    <w:abstractNumId w:val="24"/>
  </w:num>
  <w:num w:numId="16">
    <w:abstractNumId w:val="31"/>
  </w:num>
  <w:num w:numId="17">
    <w:abstractNumId w:val="16"/>
  </w:num>
  <w:num w:numId="18">
    <w:abstractNumId w:val="21"/>
  </w:num>
  <w:num w:numId="19">
    <w:abstractNumId w:val="0"/>
  </w:num>
  <w:num w:numId="20">
    <w:abstractNumId w:val="11"/>
  </w:num>
  <w:num w:numId="21">
    <w:abstractNumId w:val="36"/>
  </w:num>
  <w:num w:numId="22">
    <w:abstractNumId w:val="4"/>
  </w:num>
  <w:num w:numId="23">
    <w:abstractNumId w:val="38"/>
  </w:num>
  <w:num w:numId="24">
    <w:abstractNumId w:val="5"/>
  </w:num>
  <w:num w:numId="25">
    <w:abstractNumId w:val="7"/>
  </w:num>
  <w:num w:numId="26">
    <w:abstractNumId w:val="13"/>
  </w:num>
  <w:num w:numId="27">
    <w:abstractNumId w:val="15"/>
  </w:num>
  <w:num w:numId="28">
    <w:abstractNumId w:val="8"/>
  </w:num>
  <w:num w:numId="29">
    <w:abstractNumId w:val="10"/>
  </w:num>
  <w:num w:numId="30">
    <w:abstractNumId w:val="1"/>
  </w:num>
  <w:num w:numId="31">
    <w:abstractNumId w:val="3"/>
  </w:num>
  <w:num w:numId="32">
    <w:abstractNumId w:val="18"/>
  </w:num>
  <w:num w:numId="33">
    <w:abstractNumId w:val="28"/>
  </w:num>
  <w:num w:numId="34">
    <w:abstractNumId w:val="32"/>
  </w:num>
  <w:num w:numId="35">
    <w:abstractNumId w:val="14"/>
  </w:num>
  <w:num w:numId="36">
    <w:abstractNumId w:val="12"/>
  </w:num>
  <w:num w:numId="37">
    <w:abstractNumId w:val="33"/>
  </w:num>
  <w:num w:numId="38">
    <w:abstractNumId w:val="23"/>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01"/>
    <w:rsid w:val="00001DD9"/>
    <w:rsid w:val="00026A84"/>
    <w:rsid w:val="000422C4"/>
    <w:rsid w:val="00044425"/>
    <w:rsid w:val="00046D9B"/>
    <w:rsid w:val="00052523"/>
    <w:rsid w:val="00065C26"/>
    <w:rsid w:val="00067F42"/>
    <w:rsid w:val="00082A48"/>
    <w:rsid w:val="00097099"/>
    <w:rsid w:val="000A0A45"/>
    <w:rsid w:val="000A2F63"/>
    <w:rsid w:val="000D1F54"/>
    <w:rsid w:val="000D2E3F"/>
    <w:rsid w:val="00120F8D"/>
    <w:rsid w:val="001218D0"/>
    <w:rsid w:val="0012228C"/>
    <w:rsid w:val="00124146"/>
    <w:rsid w:val="00126977"/>
    <w:rsid w:val="001325EE"/>
    <w:rsid w:val="00160BE0"/>
    <w:rsid w:val="001735EE"/>
    <w:rsid w:val="0017599F"/>
    <w:rsid w:val="00180814"/>
    <w:rsid w:val="00183150"/>
    <w:rsid w:val="001834CA"/>
    <w:rsid w:val="001844DB"/>
    <w:rsid w:val="00184E46"/>
    <w:rsid w:val="001C4B76"/>
    <w:rsid w:val="001C6606"/>
    <w:rsid w:val="001E0B98"/>
    <w:rsid w:val="001E0F13"/>
    <w:rsid w:val="001F7DCD"/>
    <w:rsid w:val="00200C85"/>
    <w:rsid w:val="00202F4A"/>
    <w:rsid w:val="00223272"/>
    <w:rsid w:val="00231103"/>
    <w:rsid w:val="00240EAA"/>
    <w:rsid w:val="002418DD"/>
    <w:rsid w:val="00244AF9"/>
    <w:rsid w:val="00250252"/>
    <w:rsid w:val="002635D4"/>
    <w:rsid w:val="0026571F"/>
    <w:rsid w:val="00270682"/>
    <w:rsid w:val="00272A86"/>
    <w:rsid w:val="0028733B"/>
    <w:rsid w:val="00287ABF"/>
    <w:rsid w:val="00293865"/>
    <w:rsid w:val="002972C0"/>
    <w:rsid w:val="0029796D"/>
    <w:rsid w:val="002A1E36"/>
    <w:rsid w:val="002B2657"/>
    <w:rsid w:val="002B2844"/>
    <w:rsid w:val="002D251E"/>
    <w:rsid w:val="002D7217"/>
    <w:rsid w:val="002D7CED"/>
    <w:rsid w:val="00301C45"/>
    <w:rsid w:val="00303639"/>
    <w:rsid w:val="00306981"/>
    <w:rsid w:val="00316C20"/>
    <w:rsid w:val="00326C1B"/>
    <w:rsid w:val="003307E0"/>
    <w:rsid w:val="00333C77"/>
    <w:rsid w:val="00336163"/>
    <w:rsid w:val="003440C6"/>
    <w:rsid w:val="00351584"/>
    <w:rsid w:val="00351821"/>
    <w:rsid w:val="00357835"/>
    <w:rsid w:val="00371A97"/>
    <w:rsid w:val="003762DA"/>
    <w:rsid w:val="003763AB"/>
    <w:rsid w:val="00383276"/>
    <w:rsid w:val="003843A3"/>
    <w:rsid w:val="003931C0"/>
    <w:rsid w:val="003A2D04"/>
    <w:rsid w:val="003A2DDC"/>
    <w:rsid w:val="003A43DB"/>
    <w:rsid w:val="003C1E32"/>
    <w:rsid w:val="003C593D"/>
    <w:rsid w:val="003D2E12"/>
    <w:rsid w:val="003D375F"/>
    <w:rsid w:val="003D7C33"/>
    <w:rsid w:val="003E247B"/>
    <w:rsid w:val="003E2A5D"/>
    <w:rsid w:val="003E2EB9"/>
    <w:rsid w:val="003F0AF8"/>
    <w:rsid w:val="003F49B2"/>
    <w:rsid w:val="003F4F4E"/>
    <w:rsid w:val="003F63B6"/>
    <w:rsid w:val="00401760"/>
    <w:rsid w:val="004051D4"/>
    <w:rsid w:val="00405A7C"/>
    <w:rsid w:val="0041336C"/>
    <w:rsid w:val="004149A8"/>
    <w:rsid w:val="004179C5"/>
    <w:rsid w:val="00424D20"/>
    <w:rsid w:val="004272C3"/>
    <w:rsid w:val="004315D8"/>
    <w:rsid w:val="00435AAF"/>
    <w:rsid w:val="00442203"/>
    <w:rsid w:val="00446DF2"/>
    <w:rsid w:val="00463098"/>
    <w:rsid w:val="004663BE"/>
    <w:rsid w:val="0048464C"/>
    <w:rsid w:val="00487065"/>
    <w:rsid w:val="004948AF"/>
    <w:rsid w:val="004B25AA"/>
    <w:rsid w:val="004C17F6"/>
    <w:rsid w:val="004C3EF2"/>
    <w:rsid w:val="004C7320"/>
    <w:rsid w:val="00537DC5"/>
    <w:rsid w:val="005403EB"/>
    <w:rsid w:val="00541127"/>
    <w:rsid w:val="00545632"/>
    <w:rsid w:val="00546533"/>
    <w:rsid w:val="005600C0"/>
    <w:rsid w:val="00561049"/>
    <w:rsid w:val="005630FD"/>
    <w:rsid w:val="00564108"/>
    <w:rsid w:val="00564199"/>
    <w:rsid w:val="0056478C"/>
    <w:rsid w:val="00564E37"/>
    <w:rsid w:val="00576FF6"/>
    <w:rsid w:val="00577B82"/>
    <w:rsid w:val="00595249"/>
    <w:rsid w:val="005A0CBA"/>
    <w:rsid w:val="005A2FBA"/>
    <w:rsid w:val="005B61F7"/>
    <w:rsid w:val="005C09E7"/>
    <w:rsid w:val="005C3D61"/>
    <w:rsid w:val="005C6253"/>
    <w:rsid w:val="0060303B"/>
    <w:rsid w:val="00604334"/>
    <w:rsid w:val="00611297"/>
    <w:rsid w:val="00621606"/>
    <w:rsid w:val="006411E5"/>
    <w:rsid w:val="00646953"/>
    <w:rsid w:val="00651A0D"/>
    <w:rsid w:val="006554A1"/>
    <w:rsid w:val="00657101"/>
    <w:rsid w:val="0066122D"/>
    <w:rsid w:val="00664658"/>
    <w:rsid w:val="00677B44"/>
    <w:rsid w:val="00685EB1"/>
    <w:rsid w:val="00687FFA"/>
    <w:rsid w:val="006931AB"/>
    <w:rsid w:val="0069490C"/>
    <w:rsid w:val="00697BF4"/>
    <w:rsid w:val="006A00DF"/>
    <w:rsid w:val="006A29C3"/>
    <w:rsid w:val="006A38FC"/>
    <w:rsid w:val="006B081C"/>
    <w:rsid w:val="006B4ADB"/>
    <w:rsid w:val="006B4AF5"/>
    <w:rsid w:val="006C5402"/>
    <w:rsid w:val="006E6C41"/>
    <w:rsid w:val="006E6C94"/>
    <w:rsid w:val="006F4EC1"/>
    <w:rsid w:val="007033F4"/>
    <w:rsid w:val="00714764"/>
    <w:rsid w:val="00714B48"/>
    <w:rsid w:val="00727F8D"/>
    <w:rsid w:val="007321EB"/>
    <w:rsid w:val="00734F2D"/>
    <w:rsid w:val="0075376E"/>
    <w:rsid w:val="007600CC"/>
    <w:rsid w:val="007620D8"/>
    <w:rsid w:val="00763677"/>
    <w:rsid w:val="00772E0F"/>
    <w:rsid w:val="00780AAC"/>
    <w:rsid w:val="007854EB"/>
    <w:rsid w:val="007A2F42"/>
    <w:rsid w:val="007C05B8"/>
    <w:rsid w:val="007C2EC8"/>
    <w:rsid w:val="007C5B3C"/>
    <w:rsid w:val="007D0CB6"/>
    <w:rsid w:val="007E4008"/>
    <w:rsid w:val="007E4A84"/>
    <w:rsid w:val="007E569D"/>
    <w:rsid w:val="007E58B3"/>
    <w:rsid w:val="007F45E4"/>
    <w:rsid w:val="00801510"/>
    <w:rsid w:val="00805BB9"/>
    <w:rsid w:val="0081319A"/>
    <w:rsid w:val="008171A6"/>
    <w:rsid w:val="00827D36"/>
    <w:rsid w:val="00833DED"/>
    <w:rsid w:val="00841657"/>
    <w:rsid w:val="008446E1"/>
    <w:rsid w:val="008528E4"/>
    <w:rsid w:val="008624CF"/>
    <w:rsid w:val="00866508"/>
    <w:rsid w:val="00871E6F"/>
    <w:rsid w:val="00872A9F"/>
    <w:rsid w:val="00877D3D"/>
    <w:rsid w:val="00884C4F"/>
    <w:rsid w:val="008B7570"/>
    <w:rsid w:val="008C296C"/>
    <w:rsid w:val="008C3CB7"/>
    <w:rsid w:val="008E2427"/>
    <w:rsid w:val="008F1168"/>
    <w:rsid w:val="008F4F6D"/>
    <w:rsid w:val="008F6BA2"/>
    <w:rsid w:val="009061D7"/>
    <w:rsid w:val="00910033"/>
    <w:rsid w:val="00911728"/>
    <w:rsid w:val="009161E1"/>
    <w:rsid w:val="00923013"/>
    <w:rsid w:val="009254C0"/>
    <w:rsid w:val="009267CE"/>
    <w:rsid w:val="009268FB"/>
    <w:rsid w:val="00926C08"/>
    <w:rsid w:val="00926F6A"/>
    <w:rsid w:val="00934D58"/>
    <w:rsid w:val="009367DD"/>
    <w:rsid w:val="009402AE"/>
    <w:rsid w:val="009406A1"/>
    <w:rsid w:val="009424D2"/>
    <w:rsid w:val="00950672"/>
    <w:rsid w:val="0095757B"/>
    <w:rsid w:val="0096572B"/>
    <w:rsid w:val="00980020"/>
    <w:rsid w:val="009834CC"/>
    <w:rsid w:val="009863E2"/>
    <w:rsid w:val="0099222E"/>
    <w:rsid w:val="00993F2C"/>
    <w:rsid w:val="009941DF"/>
    <w:rsid w:val="009A1655"/>
    <w:rsid w:val="009A2644"/>
    <w:rsid w:val="009A541A"/>
    <w:rsid w:val="009B69E6"/>
    <w:rsid w:val="009D3347"/>
    <w:rsid w:val="009E3E9D"/>
    <w:rsid w:val="009E7342"/>
    <w:rsid w:val="009F0FEC"/>
    <w:rsid w:val="00A147B9"/>
    <w:rsid w:val="00A14EF5"/>
    <w:rsid w:val="00A22CB0"/>
    <w:rsid w:val="00A26B77"/>
    <w:rsid w:val="00A32645"/>
    <w:rsid w:val="00A4136F"/>
    <w:rsid w:val="00A43DE7"/>
    <w:rsid w:val="00A606BA"/>
    <w:rsid w:val="00A62696"/>
    <w:rsid w:val="00A66108"/>
    <w:rsid w:val="00A82EA7"/>
    <w:rsid w:val="00A924BA"/>
    <w:rsid w:val="00AB180F"/>
    <w:rsid w:val="00AB7287"/>
    <w:rsid w:val="00AB7B2C"/>
    <w:rsid w:val="00AC244D"/>
    <w:rsid w:val="00AC44C8"/>
    <w:rsid w:val="00AE1232"/>
    <w:rsid w:val="00AF060D"/>
    <w:rsid w:val="00AF4D63"/>
    <w:rsid w:val="00B05E4C"/>
    <w:rsid w:val="00B129AF"/>
    <w:rsid w:val="00B14FFD"/>
    <w:rsid w:val="00B22F82"/>
    <w:rsid w:val="00B23C6C"/>
    <w:rsid w:val="00B24BB5"/>
    <w:rsid w:val="00B30267"/>
    <w:rsid w:val="00B30567"/>
    <w:rsid w:val="00B368FB"/>
    <w:rsid w:val="00B37AC9"/>
    <w:rsid w:val="00B40DE7"/>
    <w:rsid w:val="00B4369F"/>
    <w:rsid w:val="00B44B0A"/>
    <w:rsid w:val="00B45C3C"/>
    <w:rsid w:val="00B47EF1"/>
    <w:rsid w:val="00B63B76"/>
    <w:rsid w:val="00B64186"/>
    <w:rsid w:val="00B71CA5"/>
    <w:rsid w:val="00B75D21"/>
    <w:rsid w:val="00B76B43"/>
    <w:rsid w:val="00B853A5"/>
    <w:rsid w:val="00B87A97"/>
    <w:rsid w:val="00B9036E"/>
    <w:rsid w:val="00B93922"/>
    <w:rsid w:val="00B958F0"/>
    <w:rsid w:val="00BA362C"/>
    <w:rsid w:val="00BC55BD"/>
    <w:rsid w:val="00BF7AFB"/>
    <w:rsid w:val="00C1219B"/>
    <w:rsid w:val="00C220A4"/>
    <w:rsid w:val="00C24337"/>
    <w:rsid w:val="00C2519A"/>
    <w:rsid w:val="00C3336C"/>
    <w:rsid w:val="00C41EFF"/>
    <w:rsid w:val="00C45657"/>
    <w:rsid w:val="00C4765F"/>
    <w:rsid w:val="00C52B58"/>
    <w:rsid w:val="00C72F60"/>
    <w:rsid w:val="00C748E3"/>
    <w:rsid w:val="00C91869"/>
    <w:rsid w:val="00C92DB6"/>
    <w:rsid w:val="00CA4EED"/>
    <w:rsid w:val="00CA64DA"/>
    <w:rsid w:val="00CB11E6"/>
    <w:rsid w:val="00CB5714"/>
    <w:rsid w:val="00CB63EF"/>
    <w:rsid w:val="00CC0229"/>
    <w:rsid w:val="00CC06D5"/>
    <w:rsid w:val="00CC3B7A"/>
    <w:rsid w:val="00CD737F"/>
    <w:rsid w:val="00CE60BC"/>
    <w:rsid w:val="00CF53F9"/>
    <w:rsid w:val="00D01EA7"/>
    <w:rsid w:val="00D04394"/>
    <w:rsid w:val="00D04482"/>
    <w:rsid w:val="00D05ECC"/>
    <w:rsid w:val="00D10008"/>
    <w:rsid w:val="00D10D9A"/>
    <w:rsid w:val="00D14632"/>
    <w:rsid w:val="00D15A89"/>
    <w:rsid w:val="00D16E60"/>
    <w:rsid w:val="00D36CD3"/>
    <w:rsid w:val="00D4087E"/>
    <w:rsid w:val="00D40DD0"/>
    <w:rsid w:val="00D41172"/>
    <w:rsid w:val="00D537F3"/>
    <w:rsid w:val="00D6262F"/>
    <w:rsid w:val="00D67E96"/>
    <w:rsid w:val="00D70B0B"/>
    <w:rsid w:val="00D75E8E"/>
    <w:rsid w:val="00D82422"/>
    <w:rsid w:val="00D909E8"/>
    <w:rsid w:val="00D9125B"/>
    <w:rsid w:val="00D91EB4"/>
    <w:rsid w:val="00D91FA1"/>
    <w:rsid w:val="00D922C6"/>
    <w:rsid w:val="00D97CCA"/>
    <w:rsid w:val="00DA38AF"/>
    <w:rsid w:val="00DA749B"/>
    <w:rsid w:val="00DB772D"/>
    <w:rsid w:val="00DC520C"/>
    <w:rsid w:val="00DC6CB9"/>
    <w:rsid w:val="00DD315B"/>
    <w:rsid w:val="00DE74E6"/>
    <w:rsid w:val="00DE7CE9"/>
    <w:rsid w:val="00DF126A"/>
    <w:rsid w:val="00DF3061"/>
    <w:rsid w:val="00DF5CF2"/>
    <w:rsid w:val="00E016A9"/>
    <w:rsid w:val="00E01F5C"/>
    <w:rsid w:val="00E03EF3"/>
    <w:rsid w:val="00E13604"/>
    <w:rsid w:val="00E14A87"/>
    <w:rsid w:val="00E160B8"/>
    <w:rsid w:val="00E2116E"/>
    <w:rsid w:val="00E33AC7"/>
    <w:rsid w:val="00E412FD"/>
    <w:rsid w:val="00E420D7"/>
    <w:rsid w:val="00E4303C"/>
    <w:rsid w:val="00E47439"/>
    <w:rsid w:val="00E5353A"/>
    <w:rsid w:val="00E67694"/>
    <w:rsid w:val="00E725FF"/>
    <w:rsid w:val="00E73223"/>
    <w:rsid w:val="00E75944"/>
    <w:rsid w:val="00E853B1"/>
    <w:rsid w:val="00E8573E"/>
    <w:rsid w:val="00E9282D"/>
    <w:rsid w:val="00E97F74"/>
    <w:rsid w:val="00EA31E3"/>
    <w:rsid w:val="00EA35B0"/>
    <w:rsid w:val="00EA719A"/>
    <w:rsid w:val="00EB3ADE"/>
    <w:rsid w:val="00EB3F02"/>
    <w:rsid w:val="00ED618D"/>
    <w:rsid w:val="00EE116D"/>
    <w:rsid w:val="00EE291B"/>
    <w:rsid w:val="00EF218F"/>
    <w:rsid w:val="00EF3C55"/>
    <w:rsid w:val="00EF5CB2"/>
    <w:rsid w:val="00F0732F"/>
    <w:rsid w:val="00F17420"/>
    <w:rsid w:val="00F17C7A"/>
    <w:rsid w:val="00F2212A"/>
    <w:rsid w:val="00F24453"/>
    <w:rsid w:val="00F24D23"/>
    <w:rsid w:val="00F30F0C"/>
    <w:rsid w:val="00F33D44"/>
    <w:rsid w:val="00F46213"/>
    <w:rsid w:val="00F6530B"/>
    <w:rsid w:val="00F754C4"/>
    <w:rsid w:val="00F75DF2"/>
    <w:rsid w:val="00F76A8E"/>
    <w:rsid w:val="00F83175"/>
    <w:rsid w:val="00F86A9D"/>
    <w:rsid w:val="00F86B06"/>
    <w:rsid w:val="00FA70B7"/>
    <w:rsid w:val="00FA7D21"/>
    <w:rsid w:val="00FB64CA"/>
    <w:rsid w:val="00FB6CA5"/>
    <w:rsid w:val="00FD7CB3"/>
    <w:rsid w:val="00FF01AC"/>
    <w:rsid w:val="00FF0D20"/>
    <w:rsid w:val="00FF2A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uiPriority w:val="99"/>
    <w:semiHidden/>
    <w:rsid w:val="00DC23B6"/>
    <w:rPr>
      <w:rFonts w:ascii="Lucida Grande" w:hAnsi="Lucida Grande"/>
      <w:sz w:val="18"/>
      <w:szCs w:val="18"/>
    </w:rPr>
  </w:style>
  <w:style w:type="character" w:customStyle="1" w:styleId="BalloonTextChar0">
    <w:name w:val="Balloon Text Char"/>
    <w:basedOn w:val="DefaultParagraphFont"/>
    <w:uiPriority w:val="99"/>
    <w:semiHidden/>
    <w:rsid w:val="00726E7A"/>
    <w:rPr>
      <w:rFonts w:ascii="Lucida Grande" w:hAnsi="Lucida Grande"/>
      <w:sz w:val="18"/>
      <w:szCs w:val="18"/>
    </w:rPr>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character" w:customStyle="1" w:styleId="BalloonTextChar1">
    <w:name w:val="Balloon Text Char1"/>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A82EA7"/>
    <w:rPr>
      <w:rFonts w:ascii="Arial" w:hAnsi="Arial"/>
      <w:sz w:val="22"/>
      <w:szCs w:val="24"/>
      <w:lang w:eastAsia="en-US"/>
    </w:rPr>
  </w:style>
  <w:style w:type="paragraph" w:styleId="Revision">
    <w:name w:val="Revision"/>
    <w:hidden/>
    <w:uiPriority w:val="99"/>
    <w:semiHidden/>
    <w:rsid w:val="00D14632"/>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01"/>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24453"/>
    <w:rPr>
      <w:rFonts w:ascii="Lucida Grande" w:hAnsi="Lucida Grande" w:cs="Lucida Grande"/>
      <w:sz w:val="18"/>
      <w:szCs w:val="18"/>
    </w:rPr>
  </w:style>
  <w:style w:type="character" w:customStyle="1" w:styleId="BalloonTextChar">
    <w:name w:val="Balloon Text Char"/>
    <w:basedOn w:val="DefaultParagraphFont"/>
    <w:uiPriority w:val="99"/>
    <w:semiHidden/>
    <w:rsid w:val="00DC23B6"/>
    <w:rPr>
      <w:rFonts w:ascii="Lucida Grande" w:hAnsi="Lucida Grande"/>
      <w:sz w:val="18"/>
      <w:szCs w:val="18"/>
    </w:rPr>
  </w:style>
  <w:style w:type="character" w:customStyle="1" w:styleId="BalloonTextChar0">
    <w:name w:val="Balloon Text Char"/>
    <w:basedOn w:val="DefaultParagraphFont"/>
    <w:uiPriority w:val="99"/>
    <w:semiHidden/>
    <w:rsid w:val="00726E7A"/>
    <w:rPr>
      <w:rFonts w:ascii="Lucida Grande" w:hAnsi="Lucida Grande"/>
      <w:sz w:val="18"/>
      <w:szCs w:val="18"/>
    </w:rPr>
  </w:style>
  <w:style w:type="paragraph" w:styleId="ListParagraph">
    <w:name w:val="List Paragraph"/>
    <w:basedOn w:val="Normal"/>
    <w:uiPriority w:val="34"/>
    <w:qFormat/>
    <w:rsid w:val="00657101"/>
    <w:pPr>
      <w:ind w:left="720"/>
      <w:contextualSpacing/>
    </w:pPr>
  </w:style>
  <w:style w:type="paragraph" w:styleId="Header">
    <w:name w:val="header"/>
    <w:basedOn w:val="Normal"/>
    <w:link w:val="HeaderChar"/>
    <w:uiPriority w:val="99"/>
    <w:unhideWhenUsed/>
    <w:rsid w:val="00B76B43"/>
    <w:pPr>
      <w:tabs>
        <w:tab w:val="center" w:pos="4320"/>
        <w:tab w:val="right" w:pos="8640"/>
      </w:tabs>
    </w:pPr>
  </w:style>
  <w:style w:type="character" w:customStyle="1" w:styleId="HeaderChar">
    <w:name w:val="Header Char"/>
    <w:basedOn w:val="DefaultParagraphFont"/>
    <w:link w:val="Header"/>
    <w:uiPriority w:val="99"/>
    <w:rsid w:val="00B76B43"/>
    <w:rPr>
      <w:rFonts w:ascii="Arial" w:hAnsi="Arial"/>
      <w:sz w:val="22"/>
      <w:szCs w:val="24"/>
      <w:lang w:eastAsia="en-US"/>
    </w:rPr>
  </w:style>
  <w:style w:type="paragraph" w:styleId="Footer">
    <w:name w:val="footer"/>
    <w:basedOn w:val="Normal"/>
    <w:link w:val="FooterChar"/>
    <w:uiPriority w:val="99"/>
    <w:unhideWhenUsed/>
    <w:rsid w:val="00B76B43"/>
    <w:pPr>
      <w:tabs>
        <w:tab w:val="center" w:pos="4320"/>
        <w:tab w:val="right" w:pos="8640"/>
      </w:tabs>
    </w:pPr>
  </w:style>
  <w:style w:type="character" w:customStyle="1" w:styleId="FooterChar">
    <w:name w:val="Footer Char"/>
    <w:basedOn w:val="DefaultParagraphFont"/>
    <w:link w:val="Footer"/>
    <w:uiPriority w:val="99"/>
    <w:rsid w:val="00B76B43"/>
    <w:rPr>
      <w:rFonts w:ascii="Arial" w:hAnsi="Arial"/>
      <w:sz w:val="22"/>
      <w:szCs w:val="24"/>
      <w:lang w:eastAsia="en-US"/>
    </w:rPr>
  </w:style>
  <w:style w:type="character" w:styleId="CommentReference">
    <w:name w:val="annotation reference"/>
    <w:basedOn w:val="DefaultParagraphFont"/>
    <w:uiPriority w:val="99"/>
    <w:semiHidden/>
    <w:unhideWhenUsed/>
    <w:rsid w:val="00F24453"/>
    <w:rPr>
      <w:sz w:val="18"/>
      <w:szCs w:val="18"/>
    </w:rPr>
  </w:style>
  <w:style w:type="paragraph" w:styleId="CommentText">
    <w:name w:val="annotation text"/>
    <w:basedOn w:val="Normal"/>
    <w:link w:val="CommentTextChar"/>
    <w:uiPriority w:val="99"/>
    <w:unhideWhenUsed/>
    <w:rsid w:val="00F24453"/>
    <w:rPr>
      <w:sz w:val="24"/>
    </w:rPr>
  </w:style>
  <w:style w:type="character" w:customStyle="1" w:styleId="CommentTextChar">
    <w:name w:val="Comment Text Char"/>
    <w:basedOn w:val="DefaultParagraphFont"/>
    <w:link w:val="CommentText"/>
    <w:uiPriority w:val="99"/>
    <w:rsid w:val="00F24453"/>
    <w:rPr>
      <w:rFonts w:ascii="Arial" w:hAnsi="Arial"/>
      <w:sz w:val="24"/>
      <w:szCs w:val="24"/>
      <w:lang w:eastAsia="en-US"/>
    </w:rPr>
  </w:style>
  <w:style w:type="character" w:customStyle="1" w:styleId="BalloonTextChar1">
    <w:name w:val="Balloon Text Char1"/>
    <w:basedOn w:val="DefaultParagraphFont"/>
    <w:link w:val="BalloonText"/>
    <w:uiPriority w:val="99"/>
    <w:semiHidden/>
    <w:rsid w:val="00F24453"/>
    <w:rPr>
      <w:rFonts w:ascii="Lucida Grande" w:hAnsi="Lucida Grande" w:cs="Lucida Grande"/>
      <w:sz w:val="18"/>
      <w:szCs w:val="18"/>
      <w:lang w:eastAsia="en-US"/>
    </w:rPr>
  </w:style>
  <w:style w:type="paragraph" w:styleId="CommentSubject">
    <w:name w:val="annotation subject"/>
    <w:basedOn w:val="CommentText"/>
    <w:next w:val="CommentText"/>
    <w:link w:val="CommentSubjectChar"/>
    <w:uiPriority w:val="99"/>
    <w:semiHidden/>
    <w:unhideWhenUsed/>
    <w:rsid w:val="007D0CB6"/>
    <w:rPr>
      <w:b/>
      <w:bCs/>
      <w:sz w:val="20"/>
      <w:szCs w:val="20"/>
    </w:rPr>
  </w:style>
  <w:style w:type="character" w:customStyle="1" w:styleId="CommentSubjectChar">
    <w:name w:val="Comment Subject Char"/>
    <w:basedOn w:val="CommentTextChar"/>
    <w:link w:val="CommentSubject"/>
    <w:uiPriority w:val="99"/>
    <w:semiHidden/>
    <w:rsid w:val="007D0CB6"/>
    <w:rPr>
      <w:rFonts w:ascii="Arial" w:hAnsi="Arial"/>
      <w:b/>
      <w:bCs/>
      <w:sz w:val="24"/>
      <w:szCs w:val="24"/>
      <w:lang w:eastAsia="en-US"/>
    </w:rPr>
  </w:style>
  <w:style w:type="paragraph" w:styleId="FootnoteText">
    <w:name w:val="footnote text"/>
    <w:basedOn w:val="Normal"/>
    <w:link w:val="FootnoteTextChar"/>
    <w:uiPriority w:val="99"/>
    <w:unhideWhenUsed/>
    <w:rsid w:val="002635D4"/>
    <w:rPr>
      <w:sz w:val="24"/>
    </w:rPr>
  </w:style>
  <w:style w:type="character" w:customStyle="1" w:styleId="FootnoteTextChar">
    <w:name w:val="Footnote Text Char"/>
    <w:basedOn w:val="DefaultParagraphFont"/>
    <w:link w:val="FootnoteText"/>
    <w:uiPriority w:val="99"/>
    <w:rsid w:val="002635D4"/>
    <w:rPr>
      <w:rFonts w:ascii="Arial" w:hAnsi="Arial"/>
      <w:sz w:val="24"/>
      <w:szCs w:val="24"/>
      <w:lang w:eastAsia="en-US"/>
    </w:rPr>
  </w:style>
  <w:style w:type="character" w:styleId="FootnoteReference">
    <w:name w:val="footnote reference"/>
    <w:basedOn w:val="DefaultParagraphFont"/>
    <w:uiPriority w:val="99"/>
    <w:unhideWhenUsed/>
    <w:rsid w:val="002635D4"/>
    <w:rPr>
      <w:vertAlign w:val="superscript"/>
    </w:rPr>
  </w:style>
  <w:style w:type="character" w:styleId="PageNumber">
    <w:name w:val="page number"/>
    <w:basedOn w:val="DefaultParagraphFont"/>
    <w:uiPriority w:val="99"/>
    <w:semiHidden/>
    <w:unhideWhenUsed/>
    <w:rsid w:val="00BA362C"/>
  </w:style>
  <w:style w:type="paragraph" w:styleId="NoSpacing">
    <w:name w:val="No Spacing"/>
    <w:uiPriority w:val="1"/>
    <w:qFormat/>
    <w:rsid w:val="00A82EA7"/>
    <w:rPr>
      <w:rFonts w:ascii="Arial" w:hAnsi="Arial"/>
      <w:sz w:val="22"/>
      <w:szCs w:val="24"/>
      <w:lang w:eastAsia="en-US"/>
    </w:rPr>
  </w:style>
  <w:style w:type="paragraph" w:styleId="Revision">
    <w:name w:val="Revision"/>
    <w:hidden/>
    <w:uiPriority w:val="99"/>
    <w:semiHidden/>
    <w:rsid w:val="00D1463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0828">
      <w:bodyDiv w:val="1"/>
      <w:marLeft w:val="0"/>
      <w:marRight w:val="0"/>
      <w:marTop w:val="0"/>
      <w:marBottom w:val="0"/>
      <w:divBdr>
        <w:top w:val="none" w:sz="0" w:space="0" w:color="auto"/>
        <w:left w:val="none" w:sz="0" w:space="0" w:color="auto"/>
        <w:bottom w:val="none" w:sz="0" w:space="0" w:color="auto"/>
        <w:right w:val="none" w:sz="0" w:space="0" w:color="auto"/>
      </w:divBdr>
      <w:divsChild>
        <w:div w:id="670915885">
          <w:marLeft w:val="1166"/>
          <w:marRight w:val="0"/>
          <w:marTop w:val="120"/>
          <w:marBottom w:val="0"/>
          <w:divBdr>
            <w:top w:val="none" w:sz="0" w:space="0" w:color="auto"/>
            <w:left w:val="none" w:sz="0" w:space="0" w:color="auto"/>
            <w:bottom w:val="none" w:sz="0" w:space="0" w:color="auto"/>
            <w:right w:val="none" w:sz="0" w:space="0" w:color="auto"/>
          </w:divBdr>
        </w:div>
      </w:divsChild>
    </w:div>
    <w:div w:id="898975623">
      <w:bodyDiv w:val="1"/>
      <w:marLeft w:val="0"/>
      <w:marRight w:val="0"/>
      <w:marTop w:val="0"/>
      <w:marBottom w:val="0"/>
      <w:divBdr>
        <w:top w:val="none" w:sz="0" w:space="0" w:color="auto"/>
        <w:left w:val="none" w:sz="0" w:space="0" w:color="auto"/>
        <w:bottom w:val="none" w:sz="0" w:space="0" w:color="auto"/>
        <w:right w:val="none" w:sz="0" w:space="0" w:color="auto"/>
      </w:divBdr>
      <w:divsChild>
        <w:div w:id="1922375580">
          <w:marLeft w:val="547"/>
          <w:marRight w:val="0"/>
          <w:marTop w:val="120"/>
          <w:marBottom w:val="120"/>
          <w:divBdr>
            <w:top w:val="none" w:sz="0" w:space="0" w:color="auto"/>
            <w:left w:val="none" w:sz="0" w:space="0" w:color="auto"/>
            <w:bottom w:val="none" w:sz="0" w:space="0" w:color="auto"/>
            <w:right w:val="none" w:sz="0" w:space="0" w:color="auto"/>
          </w:divBdr>
        </w:div>
        <w:div w:id="1341279876">
          <w:marLeft w:val="547"/>
          <w:marRight w:val="0"/>
          <w:marTop w:val="120"/>
          <w:marBottom w:val="120"/>
          <w:divBdr>
            <w:top w:val="none" w:sz="0" w:space="0" w:color="auto"/>
            <w:left w:val="none" w:sz="0" w:space="0" w:color="auto"/>
            <w:bottom w:val="none" w:sz="0" w:space="0" w:color="auto"/>
            <w:right w:val="none" w:sz="0" w:space="0" w:color="auto"/>
          </w:divBdr>
        </w:div>
        <w:div w:id="416561648">
          <w:marLeft w:val="547"/>
          <w:marRight w:val="0"/>
          <w:marTop w:val="120"/>
          <w:marBottom w:val="120"/>
          <w:divBdr>
            <w:top w:val="none" w:sz="0" w:space="0" w:color="auto"/>
            <w:left w:val="none" w:sz="0" w:space="0" w:color="auto"/>
            <w:bottom w:val="none" w:sz="0" w:space="0" w:color="auto"/>
            <w:right w:val="none" w:sz="0" w:space="0" w:color="auto"/>
          </w:divBdr>
        </w:div>
        <w:div w:id="1338070634">
          <w:marLeft w:val="547"/>
          <w:marRight w:val="0"/>
          <w:marTop w:val="120"/>
          <w:marBottom w:val="120"/>
          <w:divBdr>
            <w:top w:val="none" w:sz="0" w:space="0" w:color="auto"/>
            <w:left w:val="none" w:sz="0" w:space="0" w:color="auto"/>
            <w:bottom w:val="none" w:sz="0" w:space="0" w:color="auto"/>
            <w:right w:val="none" w:sz="0" w:space="0" w:color="auto"/>
          </w:divBdr>
        </w:div>
      </w:divsChild>
    </w:div>
    <w:div w:id="1132671434">
      <w:bodyDiv w:val="1"/>
      <w:marLeft w:val="0"/>
      <w:marRight w:val="0"/>
      <w:marTop w:val="0"/>
      <w:marBottom w:val="0"/>
      <w:divBdr>
        <w:top w:val="none" w:sz="0" w:space="0" w:color="auto"/>
        <w:left w:val="none" w:sz="0" w:space="0" w:color="auto"/>
        <w:bottom w:val="none" w:sz="0" w:space="0" w:color="auto"/>
        <w:right w:val="none" w:sz="0" w:space="0" w:color="auto"/>
      </w:divBdr>
      <w:divsChild>
        <w:div w:id="1555628230">
          <w:marLeft w:val="1166"/>
          <w:marRight w:val="0"/>
          <w:marTop w:val="160"/>
          <w:marBottom w:val="0"/>
          <w:divBdr>
            <w:top w:val="none" w:sz="0" w:space="0" w:color="auto"/>
            <w:left w:val="none" w:sz="0" w:space="0" w:color="auto"/>
            <w:bottom w:val="none" w:sz="0" w:space="0" w:color="auto"/>
            <w:right w:val="none" w:sz="0" w:space="0" w:color="auto"/>
          </w:divBdr>
        </w:div>
        <w:div w:id="758017882">
          <w:marLeft w:val="1166"/>
          <w:marRight w:val="0"/>
          <w:marTop w:val="160"/>
          <w:marBottom w:val="0"/>
          <w:divBdr>
            <w:top w:val="none" w:sz="0" w:space="0" w:color="auto"/>
            <w:left w:val="none" w:sz="0" w:space="0" w:color="auto"/>
            <w:bottom w:val="none" w:sz="0" w:space="0" w:color="auto"/>
            <w:right w:val="none" w:sz="0" w:space="0" w:color="auto"/>
          </w:divBdr>
        </w:div>
        <w:div w:id="481892419">
          <w:marLeft w:val="1166"/>
          <w:marRight w:val="0"/>
          <w:marTop w:val="160"/>
          <w:marBottom w:val="0"/>
          <w:divBdr>
            <w:top w:val="none" w:sz="0" w:space="0" w:color="auto"/>
            <w:left w:val="none" w:sz="0" w:space="0" w:color="auto"/>
            <w:bottom w:val="none" w:sz="0" w:space="0" w:color="auto"/>
            <w:right w:val="none" w:sz="0" w:space="0" w:color="auto"/>
          </w:divBdr>
        </w:div>
      </w:divsChild>
    </w:div>
    <w:div w:id="1865049474">
      <w:bodyDiv w:val="1"/>
      <w:marLeft w:val="0"/>
      <w:marRight w:val="0"/>
      <w:marTop w:val="0"/>
      <w:marBottom w:val="0"/>
      <w:divBdr>
        <w:top w:val="none" w:sz="0" w:space="0" w:color="auto"/>
        <w:left w:val="none" w:sz="0" w:space="0" w:color="auto"/>
        <w:bottom w:val="none" w:sz="0" w:space="0" w:color="auto"/>
        <w:right w:val="none" w:sz="0" w:space="0" w:color="auto"/>
      </w:divBdr>
      <w:divsChild>
        <w:div w:id="848713980">
          <w:marLeft w:val="1166"/>
          <w:marRight w:val="0"/>
          <w:marTop w:val="120"/>
          <w:marBottom w:val="0"/>
          <w:divBdr>
            <w:top w:val="none" w:sz="0" w:space="0" w:color="auto"/>
            <w:left w:val="none" w:sz="0" w:space="0" w:color="auto"/>
            <w:bottom w:val="none" w:sz="0" w:space="0" w:color="auto"/>
            <w:right w:val="none" w:sz="0" w:space="0" w:color="auto"/>
          </w:divBdr>
        </w:div>
        <w:div w:id="889539346">
          <w:marLeft w:val="1166"/>
          <w:marRight w:val="0"/>
          <w:marTop w:val="120"/>
          <w:marBottom w:val="0"/>
          <w:divBdr>
            <w:top w:val="none" w:sz="0" w:space="0" w:color="auto"/>
            <w:left w:val="none" w:sz="0" w:space="0" w:color="auto"/>
            <w:bottom w:val="none" w:sz="0" w:space="0" w:color="auto"/>
            <w:right w:val="none" w:sz="0" w:space="0" w:color="auto"/>
          </w:divBdr>
        </w:div>
        <w:div w:id="1624535758">
          <w:marLeft w:val="1166"/>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Gresham-Barlow School District</Company>
  <LinksUpToDate>false</LinksUpToDate>
  <CharactersWithSpaces>14709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Dills User</dc:creator>
  <cp:lastModifiedBy>Jennifer Taylor</cp:lastModifiedBy>
  <cp:revision>2</cp:revision>
  <cp:lastPrinted>2013-05-16T22:13:00Z</cp:lastPrinted>
  <dcterms:created xsi:type="dcterms:W3CDTF">2014-05-05T20:58:00Z</dcterms:created>
  <dcterms:modified xsi:type="dcterms:W3CDTF">2014-05-05T20:58:00Z</dcterms:modified>
</cp:coreProperties>
</file>