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9" w:rsidRPr="007E2F4D" w:rsidRDefault="004049D9" w:rsidP="004049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049D9" w:rsidRPr="007E2F4D" w:rsidRDefault="004049D9" w:rsidP="004049D9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049D9" w:rsidRPr="00921575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049D9" w:rsidRPr="007E2F4D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049D9" w:rsidRPr="007E2F4D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049D9" w:rsidRPr="007E2F4D" w:rsidSect="00F708C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049D9" w:rsidRPr="007E2F4D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049D9" w:rsidRPr="007E2F4D" w:rsidRDefault="00A051AE" w:rsidP="004049D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4049D9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4049D9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sz w:val="20"/>
          <w:szCs w:val="21"/>
        </w:rPr>
        <w:t>U.S.</w:t>
      </w:r>
      <w:r w:rsidR="00423BBF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4049D9" w:rsidRPr="007E2F4D">
        <w:rPr>
          <w:rFonts w:asciiTheme="minorHAnsi" w:hAnsiTheme="minorHAnsi" w:cstheme="minorHAnsi"/>
          <w:bCs/>
          <w:sz w:val="20"/>
          <w:szCs w:val="21"/>
        </w:rPr>
        <w:t xml:space="preserve"> or high</w:t>
      </w:r>
      <w:r w:rsidR="00423BBF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049D9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423BBF">
        <w:rPr>
          <w:rFonts w:asciiTheme="minorHAnsi" w:hAnsiTheme="minorHAnsi" w:cstheme="minorHAnsi"/>
          <w:bCs/>
          <w:sz w:val="20"/>
          <w:szCs w:val="21"/>
        </w:rPr>
        <w:t>s</w:t>
      </w:r>
      <w:r w:rsidR="004049D9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4049D9">
        <w:rPr>
          <w:rFonts w:asciiTheme="minorHAnsi" w:hAnsiTheme="minorHAnsi" w:cstheme="minorHAnsi"/>
          <w:sz w:val="20"/>
          <w:szCs w:val="21"/>
        </w:rPr>
        <w:t>i.e., r</w:t>
      </w:r>
      <w:r w:rsidR="004049D9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4049D9" w:rsidRPr="007E2F4D" w:rsidRDefault="00A051AE" w:rsidP="004049D9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O</w:t>
      </w:r>
      <w:r w:rsidR="004049D9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nly 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 w:rsidR="004049D9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4049D9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049D9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4049D9">
        <w:rPr>
          <w:rFonts w:asciiTheme="minorHAnsi" w:hAnsiTheme="minorHAnsi" w:cstheme="minorHAnsi"/>
          <w:sz w:val="20"/>
          <w:szCs w:val="21"/>
        </w:rPr>
        <w:t>Georgia’s</w:t>
      </w:r>
      <w:r w:rsidR="004049D9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4049D9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4049D9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4049D9" w:rsidRPr="007E2F4D">
        <w:rPr>
          <w:rFonts w:asciiTheme="minorHAnsi" w:hAnsiTheme="minorHAnsi" w:cstheme="minorHAnsi"/>
          <w:sz w:val="20"/>
          <w:szCs w:val="21"/>
        </w:rPr>
        <w:br/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Georgia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049D9" w:rsidRPr="00F26FDF" w:rsidTr="00F26FDF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049D9" w:rsidRPr="00F26FDF" w:rsidRDefault="004049D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049D9" w:rsidRPr="00F26FDF" w:rsidRDefault="004049D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049D9" w:rsidRPr="00F26FDF" w:rsidRDefault="004049D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285129" w:rsidRPr="00F26FDF" w:rsidTr="00F708C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85129" w:rsidRPr="00285129" w:rsidRDefault="00285129" w:rsidP="0028512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8512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9,272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285129" w:rsidRPr="00F26FDF" w:rsidTr="00F708C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85129" w:rsidRPr="00285129" w:rsidRDefault="00285129" w:rsidP="0028512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8512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21,640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285129" w:rsidRPr="00F26FDF" w:rsidTr="00F708C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85129" w:rsidRPr="00285129" w:rsidRDefault="00285129" w:rsidP="0028512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8512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27,517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285129" w:rsidRPr="00F26FDF" w:rsidTr="00F708C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285129" w:rsidRPr="00285129" w:rsidRDefault="00285129" w:rsidP="0028512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8512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63,805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85129" w:rsidRPr="00F26FDF" w:rsidRDefault="00285129" w:rsidP="00F26FD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049D9" w:rsidRPr="007E2F4D" w:rsidSect="00F708C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049D9" w:rsidRPr="007E2F4D" w:rsidRDefault="004049D9" w:rsidP="004049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049D9" w:rsidRPr="007E2F4D" w:rsidRDefault="004049D9" w:rsidP="004049D9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049D9" w:rsidRPr="00921575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049D9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Georgia’s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4DF2B02" wp14:editId="2081B66F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4049D9" w:rsidRPr="007E2F4D" w:rsidTr="000C4D89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049D9" w:rsidRPr="007E2F4D" w:rsidTr="000C4D89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0C4D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A051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051A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049D9" w:rsidRPr="007E2F4D" w:rsidRDefault="004049D9" w:rsidP="00A051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051A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049D9" w:rsidRPr="007E2F4D" w:rsidTr="000C4D89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0C4D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A051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B2AE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049D9" w:rsidRPr="007E2F4D" w:rsidTr="000C4D89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0C4D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A051A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CE4C8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049D9" w:rsidRPr="007E2F4D" w:rsidRDefault="00CE4C8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049D9" w:rsidRPr="007E2F4D" w:rsidTr="000C4D89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0C4D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049D9" w:rsidRPr="007E2F4D" w:rsidRDefault="00CE4C8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049D9" w:rsidRPr="007E2F4D" w:rsidRDefault="00CE4C8E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4049D9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CE4C8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E4C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049D9" w:rsidRPr="007E2F4D" w:rsidRDefault="004049D9" w:rsidP="00CE4C8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E4C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049D9" w:rsidRPr="007E2F4D" w:rsidRDefault="004049D9" w:rsidP="004049D9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049D9" w:rsidRPr="007E2F4D" w:rsidRDefault="004049D9" w:rsidP="004049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049D9" w:rsidRPr="007E2F4D" w:rsidRDefault="004049D9" w:rsidP="004049D9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049D9" w:rsidRPr="00921575" w:rsidRDefault="004049D9" w:rsidP="004049D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49D9" w:rsidRPr="007E2F4D" w:rsidRDefault="00CE4C8E" w:rsidP="004049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24</w:t>
      </w:r>
      <w:r w:rsidR="004049D9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049D9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4049D9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4049D9">
        <w:rPr>
          <w:rFonts w:asciiTheme="minorHAnsi" w:hAnsiTheme="minorHAnsi" w:cstheme="minorHAnsi"/>
          <w:sz w:val="20"/>
          <w:szCs w:val="21"/>
        </w:rPr>
        <w:t>Georgia’s</w:t>
      </w:r>
      <w:r w:rsidR="004049D9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4049D9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</w:t>
      </w:r>
      <w:r>
        <w:rPr>
          <w:rFonts w:asciiTheme="minorHAnsi" w:hAnsiTheme="minorHAnsi" w:cstheme="minorHAnsi"/>
          <w:bCs/>
          <w:sz w:val="20"/>
          <w:szCs w:val="20"/>
        </w:rPr>
        <w:t>and</w:t>
      </w:r>
      <w:r w:rsidR="004049D9" w:rsidRPr="007E2F4D">
        <w:rPr>
          <w:rFonts w:asciiTheme="minorHAnsi" w:hAnsiTheme="minorHAnsi" w:cstheme="minorHAnsi"/>
          <w:bCs/>
          <w:sz w:val="20"/>
          <w:szCs w:val="20"/>
        </w:rPr>
        <w:t xml:space="preserve"> four-year colleges require remediation.</w:t>
      </w:r>
      <w:r w:rsidR="004049D9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049D9" w:rsidRPr="007E2F4D" w:rsidRDefault="004049D9" w:rsidP="004049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B2AE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79C1F2" wp14:editId="35121CB5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AEE">
        <w:rPr>
          <w:rFonts w:asciiTheme="minorHAnsi" w:hAnsiTheme="minorHAnsi" w:cstheme="minorHAnsi"/>
          <w:noProof/>
          <w:sz w:val="20"/>
          <w:szCs w:val="20"/>
        </w:rPr>
        <w:t>About</w:t>
      </w:r>
      <w:r w:rsidRPr="00617C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half (</w:t>
      </w:r>
      <w:r w:rsidR="00F04B59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48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>
        <w:rPr>
          <w:rFonts w:asciiTheme="minorHAnsi" w:hAnsiTheme="minorHAnsi" w:cstheme="minorHAnsi"/>
          <w:sz w:val="20"/>
          <w:szCs w:val="21"/>
        </w:rPr>
        <w:t xml:space="preserve">Georgia </w:t>
      </w:r>
      <w:r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4049D9" w:rsidRPr="007E2F4D" w:rsidRDefault="004049D9" w:rsidP="004049D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4B22B0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049D9" w:rsidRPr="007E2F4D" w:rsidRDefault="004049D9" w:rsidP="004049D9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049D9" w:rsidRPr="007E2F4D" w:rsidRDefault="004049D9" w:rsidP="004049D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49D9" w:rsidRDefault="004049D9" w:rsidP="004049D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049D9" w:rsidRDefault="004049D9" w:rsidP="004049D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49D9" w:rsidRPr="00A83C3D" w:rsidRDefault="004049D9" w:rsidP="004049D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049D9" w:rsidRPr="00A83C3D" w:rsidSect="00F708C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049D9" w:rsidRPr="007E2F4D" w:rsidRDefault="004049D9" w:rsidP="004049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049D9" w:rsidRPr="00E04F21" w:rsidRDefault="004049D9" w:rsidP="004049D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049D9" w:rsidRPr="007E2F4D" w:rsidRDefault="004049D9" w:rsidP="004049D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Georgia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049D9" w:rsidRPr="00931E78" w:rsidRDefault="004049D9" w:rsidP="004049D9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F04B59" w:rsidRDefault="00F04B59" w:rsidP="00F04B5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04B59">
        <w:rPr>
          <w:rFonts w:asciiTheme="minorHAnsi" w:hAnsiTheme="minorHAnsi" w:cstheme="minorHAnsi"/>
          <w:sz w:val="20"/>
          <w:szCs w:val="20"/>
        </w:rPr>
        <w:t>In 2007</w:t>
      </w:r>
      <w:r w:rsidR="00275E21">
        <w:rPr>
          <w:rFonts w:asciiTheme="minorHAnsi" w:hAnsiTheme="minorHAnsi" w:cstheme="minorHAnsi"/>
          <w:sz w:val="20"/>
          <w:szCs w:val="20"/>
        </w:rPr>
        <w:t>,</w:t>
      </w:r>
      <w:r w:rsidRPr="00F04B59">
        <w:rPr>
          <w:rFonts w:asciiTheme="minorHAnsi" w:hAnsiTheme="minorHAnsi" w:cstheme="minorHAnsi"/>
          <w:sz w:val="20"/>
          <w:szCs w:val="20"/>
        </w:rPr>
        <w:t xml:space="preserve"> Georgia adopted PK-12 academic standards aligned with college- and career-ready expectations. In July 2010, Georgia adopted the Common Core State Standards.</w:t>
      </w:r>
    </w:p>
    <w:p w:rsidR="00F708CB" w:rsidRDefault="00F708CB" w:rsidP="00F04B5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Georgia is a Lead State Partner in the development of the Next Generation Science Standards.</w:t>
      </w:r>
    </w:p>
    <w:p w:rsidR="00F04B59" w:rsidRDefault="00F04B59" w:rsidP="00F04B5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04B59">
        <w:rPr>
          <w:rFonts w:asciiTheme="minorHAnsi" w:hAnsiTheme="minorHAnsi" w:cstheme="minorHAnsi"/>
          <w:sz w:val="20"/>
          <w:szCs w:val="20"/>
        </w:rPr>
        <w:t>In 2007</w:t>
      </w:r>
      <w:r w:rsidR="00275E21">
        <w:rPr>
          <w:rFonts w:asciiTheme="minorHAnsi" w:hAnsiTheme="minorHAnsi" w:cstheme="minorHAnsi"/>
          <w:sz w:val="20"/>
          <w:szCs w:val="20"/>
        </w:rPr>
        <w:t>,</w:t>
      </w:r>
      <w:r w:rsidRPr="00F04B59">
        <w:rPr>
          <w:rFonts w:asciiTheme="minorHAnsi" w:hAnsiTheme="minorHAnsi" w:cstheme="minorHAnsi"/>
          <w:sz w:val="20"/>
          <w:szCs w:val="20"/>
        </w:rPr>
        <w:t xml:space="preserve"> Georgia passed the Graduation Rule, raising the state’s high school graduation requirements to the college- and career-ready level.  </w:t>
      </w:r>
    </w:p>
    <w:p w:rsidR="004049D9" w:rsidRPr="00931E78" w:rsidRDefault="00F04B59" w:rsidP="00931E7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04B59">
        <w:rPr>
          <w:rFonts w:asciiTheme="minorHAnsi" w:hAnsiTheme="minorHAnsi" w:cstheme="minorHAnsi"/>
          <w:sz w:val="20"/>
          <w:szCs w:val="20"/>
        </w:rPr>
        <w:t>The University System of Georgia and the Technical</w:t>
      </w:r>
      <w:r w:rsidR="00E04F21">
        <w:rPr>
          <w:rFonts w:asciiTheme="minorHAnsi" w:hAnsiTheme="minorHAnsi" w:cstheme="minorHAnsi"/>
          <w:sz w:val="20"/>
          <w:szCs w:val="20"/>
        </w:rPr>
        <w:t xml:space="preserve"> </w:t>
      </w:r>
      <w:r w:rsidRPr="00E04F21">
        <w:rPr>
          <w:rFonts w:asciiTheme="minorHAnsi" w:hAnsiTheme="minorHAnsi" w:cstheme="minorHAnsi"/>
          <w:sz w:val="20"/>
          <w:szCs w:val="20"/>
        </w:rPr>
        <w:t xml:space="preserve">College System of Georgia revised their admission requirements to align with the new Graduation Rule to ensure a seamless transition into higher education. </w:t>
      </w:r>
    </w:p>
    <w:p w:rsidR="004049D9" w:rsidRPr="00931E78" w:rsidRDefault="00A051AE" w:rsidP="00931E78">
      <w:pPr>
        <w:pBdr>
          <w:top w:val="single" w:sz="12" w:space="1" w:color="0091B2"/>
          <w:left w:val="single" w:sz="12" w:space="0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Georgia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is one of only 2</w:t>
      </w:r>
      <w:r w:rsidR="004049D9">
        <w:rPr>
          <w:rFonts w:asciiTheme="minorHAnsi" w:hAnsiTheme="minorHAnsi" w:cstheme="minorHAnsi"/>
          <w:i/>
          <w:sz w:val="20"/>
          <w:szCs w:val="20"/>
        </w:rPr>
        <w:t>4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states (including DC) </w:t>
      </w:r>
      <w:r w:rsidR="00931E78">
        <w:rPr>
          <w:rFonts w:asciiTheme="minorHAnsi" w:hAnsiTheme="minorHAnsi" w:cstheme="minorHAnsi"/>
          <w:i/>
          <w:sz w:val="20"/>
          <w:szCs w:val="20"/>
        </w:rPr>
        <w:t>with requirements at this level</w:t>
      </w:r>
    </w:p>
    <w:p w:rsidR="004049D9" w:rsidRPr="00931E78" w:rsidRDefault="00F04B59" w:rsidP="00931E78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E04F21">
        <w:rPr>
          <w:rFonts w:asciiTheme="minorHAnsi" w:hAnsiTheme="minorHAnsi" w:cstheme="minorHAnsi"/>
          <w:sz w:val="20"/>
          <w:szCs w:val="20"/>
        </w:rPr>
        <w:t xml:space="preserve">Georgia’s High School Graduation Tests in English Language Arts, Mathematics, and Science have a college-ready cut score used to place students in first-year, credit-bearing college courses. </w:t>
      </w:r>
    </w:p>
    <w:p w:rsidR="004049D9" w:rsidRPr="00931E78" w:rsidRDefault="00A051AE" w:rsidP="00931E7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Georgia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is one of </w:t>
      </w:r>
      <w:r w:rsidR="004049D9">
        <w:rPr>
          <w:rFonts w:asciiTheme="minorHAnsi" w:hAnsiTheme="minorHAnsi" w:cstheme="minorHAnsi"/>
          <w:i/>
          <w:sz w:val="20"/>
          <w:szCs w:val="20"/>
        </w:rPr>
        <w:t>18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4049D9">
        <w:rPr>
          <w:rFonts w:asciiTheme="minorHAnsi" w:hAnsiTheme="minorHAnsi" w:cstheme="minorHAnsi"/>
          <w:i/>
          <w:sz w:val="20"/>
          <w:szCs w:val="20"/>
        </w:rPr>
        <w:t>to give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them tim</w:t>
      </w:r>
      <w:r w:rsidR="00931E78">
        <w:rPr>
          <w:rFonts w:asciiTheme="minorHAnsi" w:hAnsiTheme="minorHAnsi" w:cstheme="minorHAnsi"/>
          <w:i/>
          <w:sz w:val="20"/>
          <w:szCs w:val="20"/>
        </w:rPr>
        <w:t>e to address any readiness gaps</w:t>
      </w:r>
    </w:p>
    <w:p w:rsidR="00476E70" w:rsidRDefault="00A051AE" w:rsidP="00476E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6E70">
        <w:rPr>
          <w:rFonts w:asciiTheme="minorHAnsi" w:hAnsiTheme="minorHAnsi" w:cstheme="minorHAnsi"/>
          <w:sz w:val="20"/>
          <w:szCs w:val="20"/>
        </w:rPr>
        <w:t>Georgia</w:t>
      </w:r>
      <w:r w:rsidR="004049D9" w:rsidRPr="00476E70">
        <w:rPr>
          <w:rFonts w:asciiTheme="minorHAnsi" w:hAnsiTheme="minorHAnsi" w:cstheme="minorHAnsi"/>
          <w:sz w:val="20"/>
          <w:szCs w:val="20"/>
        </w:rPr>
        <w:t xml:space="preserve"> is a Governing State in the Partnership for Assessment of Readiness for College and Careers (PARCC), a consortium of states working to develop a common assessment system using Race to the Top Common Assessment funds. </w:t>
      </w:r>
    </w:p>
    <w:p w:rsidR="00476E70" w:rsidRPr="00476E70" w:rsidRDefault="00476E70" w:rsidP="00476E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6E70">
        <w:rPr>
          <w:rFonts w:asciiTheme="minorHAnsi" w:hAnsiTheme="minorHAnsi" w:cstheme="minorHAnsi"/>
          <w:sz w:val="20"/>
          <w:szCs w:val="20"/>
        </w:rPr>
        <w:t xml:space="preserve">Georgia has met </w:t>
      </w:r>
      <w:r>
        <w:rPr>
          <w:rFonts w:asciiTheme="minorHAnsi" w:hAnsiTheme="minorHAnsi" w:cstheme="minorHAnsi"/>
          <w:sz w:val="20"/>
          <w:szCs w:val="20"/>
        </w:rPr>
        <w:t>seven</w:t>
      </w:r>
      <w:r w:rsidRPr="00476E70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4049D9" w:rsidRPr="00931E78" w:rsidRDefault="00F04B59" w:rsidP="00931E7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Georgia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4B22B0">
        <w:rPr>
          <w:rFonts w:asciiTheme="minorHAnsi" w:hAnsiTheme="minorHAnsi" w:cstheme="minorHAnsi"/>
          <w:i/>
          <w:sz w:val="20"/>
          <w:szCs w:val="20"/>
        </w:rPr>
        <w:t>6</w:t>
      </w:r>
      <w:r w:rsidR="004049D9" w:rsidRPr="007E2F4D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="004049D9" w:rsidRPr="007E2F4D">
        <w:rPr>
          <w:rFonts w:asciiTheme="minorHAnsi" w:hAnsiTheme="minorHAnsi" w:cstheme="minorHAnsi"/>
          <w:bCs/>
          <w:i/>
          <w:sz w:val="20"/>
          <w:szCs w:val="20"/>
        </w:rPr>
        <w:t>student-l</w:t>
      </w:r>
      <w:r w:rsidR="00931E78">
        <w:rPr>
          <w:rFonts w:asciiTheme="minorHAnsi" w:hAnsiTheme="minorHAnsi" w:cstheme="minorHAnsi"/>
          <w:bCs/>
          <w:i/>
          <w:sz w:val="20"/>
          <w:szCs w:val="20"/>
        </w:rPr>
        <w:t>evel K-12 and postsecondary data</w:t>
      </w:r>
    </w:p>
    <w:p w:rsidR="004049D9" w:rsidRDefault="00E04F21" w:rsidP="00931E7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Georgia</w:t>
      </w:r>
      <w:r w:rsidR="004049D9"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>
        <w:rPr>
          <w:rFonts w:asciiTheme="minorHAnsi" w:hAnsiTheme="minorHAnsi" w:cstheme="minorHAnsi"/>
          <w:sz w:val="20"/>
          <w:szCs w:val="20"/>
        </w:rPr>
        <w:t>three</w:t>
      </w:r>
      <w:r w:rsidR="004049D9">
        <w:rPr>
          <w:rFonts w:asciiTheme="minorHAnsi" w:hAnsiTheme="minorHAnsi" w:cstheme="minorHAnsi"/>
          <w:sz w:val="20"/>
          <w:szCs w:val="20"/>
        </w:rPr>
        <w:t xml:space="preserve"> major indicators of college and career readiness.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049D9" w:rsidRPr="007E2F4D" w:rsidTr="00F708CB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049D9" w:rsidRPr="007E2F4D" w:rsidRDefault="004049D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04B59" w:rsidRPr="007E2F4D" w:rsidTr="00F708CB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  <w:tr w:rsidR="00F04B59" w:rsidRPr="007E2F4D" w:rsidTr="00F708CB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F04B59" w:rsidRPr="007E2F4D" w:rsidTr="00F708CB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04B59" w:rsidRPr="007E2F4D" w:rsidRDefault="00E04F21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  <w:tr w:rsidR="00F04B59" w:rsidRPr="007E2F4D" w:rsidTr="00F708CB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04B59" w:rsidRPr="007E2F4D" w:rsidRDefault="00F04B59" w:rsidP="00F708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049D9" w:rsidRPr="007E2F4D" w:rsidRDefault="004049D9" w:rsidP="004049D9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049D9" w:rsidRPr="007E2F4D" w:rsidRDefault="004049D9" w:rsidP="004049D9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Georgia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4049D9" w:rsidRPr="007E2F4D" w:rsidRDefault="004049D9" w:rsidP="004049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College- and Career-Ready Agenda</w:t>
      </w:r>
    </w:p>
    <w:p w:rsidR="006953C2" w:rsidRPr="006953C2" w:rsidRDefault="004049D9" w:rsidP="006953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>…Fully realize the promise of the CCSS by implementing them fully and successfully, taking into account the related curricular and policy changes.</w:t>
      </w:r>
    </w:p>
    <w:p w:rsidR="006953C2" w:rsidRPr="006953C2" w:rsidRDefault="006953C2" w:rsidP="006953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4049D9" w:rsidRDefault="004049D9" w:rsidP="004049D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476E70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</w:t>
      </w:r>
      <w:r>
        <w:rPr>
          <w:rFonts w:asciiTheme="minorHAnsi" w:hAnsiTheme="minorHAnsi" w:cstheme="minorHAnsi"/>
          <w:sz w:val="20"/>
          <w:szCs w:val="20"/>
        </w:rPr>
        <w:t>CCSS.</w:t>
      </w:r>
    </w:p>
    <w:p w:rsidR="004049D9" w:rsidRPr="007E2F4D" w:rsidRDefault="004049D9" w:rsidP="004049D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readiness, in alignment with the state’s standards, course requirements and assessments.</w:t>
      </w:r>
    </w:p>
    <w:p w:rsidR="00EE4C6A" w:rsidRPr="00E04F21" w:rsidRDefault="004049D9" w:rsidP="00E04F2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 w:rsidR="00E04F21"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sectPr w:rsidR="00EE4C6A" w:rsidRPr="00E04F21" w:rsidSect="00F708C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CB" w:rsidRDefault="00F708CB" w:rsidP="004049D9">
      <w:pPr>
        <w:spacing w:line="240" w:lineRule="auto"/>
      </w:pPr>
      <w:r>
        <w:separator/>
      </w:r>
    </w:p>
  </w:endnote>
  <w:endnote w:type="continuationSeparator" w:id="0">
    <w:p w:rsidR="00F708CB" w:rsidRDefault="00F708CB" w:rsidP="004049D9">
      <w:pPr>
        <w:spacing w:line="240" w:lineRule="auto"/>
      </w:pPr>
      <w:r>
        <w:continuationSeparator/>
      </w:r>
    </w:p>
  </w:endnote>
  <w:endnote w:id="1">
    <w:p w:rsidR="00F708CB" w:rsidRPr="002A3B22" w:rsidRDefault="00F708CB" w:rsidP="004049D9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Pr="00E04F21">
        <w:rPr>
          <w:rFonts w:asciiTheme="minorHAnsi" w:hAnsiTheme="minorHAnsi" w:cstheme="minorHAnsi"/>
          <w:sz w:val="15"/>
          <w:szCs w:val="15"/>
        </w:rPr>
        <w:t xml:space="preserve">Governor’s Office of Student Achievement. </w:t>
      </w:r>
      <w:hyperlink r:id="rId6" w:history="1">
        <w:r w:rsidRPr="00E04F21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http://gaosa.org/Index.aspx</w:t>
        </w:r>
      </w:hyperlink>
      <w:r w:rsidRPr="00E04F21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F708CB" w:rsidRPr="002A3B22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F708CB" w:rsidRPr="00F55A2B" w:rsidRDefault="00F708CB" w:rsidP="004049D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F708CB" w:rsidRPr="002A3B22" w:rsidRDefault="00F708CB" w:rsidP="004049D9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B1E00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CB" w:rsidRPr="009F3886" w:rsidRDefault="00F708CB" w:rsidP="00F708C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84E15" wp14:editId="60185D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CB" w:rsidRPr="000173C1" w:rsidRDefault="00F708CB" w:rsidP="00F708C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4049D9" w:rsidRPr="000173C1" w:rsidRDefault="004049D9" w:rsidP="0073575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Georgia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1C4608F" wp14:editId="05B9188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CB" w:rsidRDefault="00F708CB" w:rsidP="004049D9">
      <w:pPr>
        <w:spacing w:line="240" w:lineRule="auto"/>
      </w:pPr>
      <w:r>
        <w:separator/>
      </w:r>
    </w:p>
  </w:footnote>
  <w:footnote w:type="continuationSeparator" w:id="0">
    <w:p w:rsidR="00F708CB" w:rsidRDefault="00F708CB" w:rsidP="00404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CB" w:rsidRPr="00B955CA" w:rsidRDefault="00F708CB" w:rsidP="00F708C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Georgia’s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708CB" w:rsidRPr="008B471F" w:rsidRDefault="00F708CB" w:rsidP="00F708C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9"/>
    <w:rsid w:val="000C4D89"/>
    <w:rsid w:val="00275E21"/>
    <w:rsid w:val="00285129"/>
    <w:rsid w:val="004049D9"/>
    <w:rsid w:val="00423BBF"/>
    <w:rsid w:val="00476E70"/>
    <w:rsid w:val="004B22B0"/>
    <w:rsid w:val="006953C2"/>
    <w:rsid w:val="008B2AEE"/>
    <w:rsid w:val="00931E78"/>
    <w:rsid w:val="009B1E00"/>
    <w:rsid w:val="00A051AE"/>
    <w:rsid w:val="00A6509C"/>
    <w:rsid w:val="00CE4C8E"/>
    <w:rsid w:val="00E04F21"/>
    <w:rsid w:val="00EE4C6A"/>
    <w:rsid w:val="00F04B59"/>
    <w:rsid w:val="00F26FDF"/>
    <w:rsid w:val="00F7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9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D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04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9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9D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049D9"/>
    <w:rPr>
      <w:rFonts w:cs="Times New Roman"/>
      <w:color w:val="0000FF"/>
      <w:u w:val="single"/>
    </w:rPr>
  </w:style>
  <w:style w:type="paragraph" w:customStyle="1" w:styleId="Default">
    <w:name w:val="Default"/>
    <w:rsid w:val="004049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D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0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0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9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D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04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9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9D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049D9"/>
    <w:rPr>
      <w:rFonts w:cs="Times New Roman"/>
      <w:color w:val="0000FF"/>
      <w:u w:val="single"/>
    </w:rPr>
  </w:style>
  <w:style w:type="paragraph" w:customStyle="1" w:styleId="Default">
    <w:name w:val="Default"/>
    <w:rsid w:val="004049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D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0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gaosa.org/Index.aspx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570240"/>
        <c:axId val="98571776"/>
        <c:axId val="97124352"/>
      </c:bar3DChart>
      <c:catAx>
        <c:axId val="9857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8571776"/>
        <c:crosses val="autoZero"/>
        <c:auto val="1"/>
        <c:lblAlgn val="ctr"/>
        <c:lblOffset val="100"/>
        <c:noMultiLvlLbl val="0"/>
      </c:catAx>
      <c:valAx>
        <c:axId val="9857177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570240"/>
        <c:crosses val="autoZero"/>
        <c:crossBetween val="between"/>
        <c:majorUnit val="3.0000000000000006E-2"/>
      </c:valAx>
      <c:serAx>
        <c:axId val="9712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9857177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937472"/>
        <c:axId val="98943360"/>
        <c:axId val="0"/>
      </c:bar3DChart>
      <c:catAx>
        <c:axId val="9893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943360"/>
        <c:crosses val="autoZero"/>
        <c:auto val="1"/>
        <c:lblAlgn val="ctr"/>
        <c:lblOffset val="100"/>
        <c:noMultiLvlLbl val="0"/>
      </c:catAx>
      <c:valAx>
        <c:axId val="9894336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937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AFF47F09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2012-09-07T22:46:00Z</dcterms:created>
  <dcterms:modified xsi:type="dcterms:W3CDTF">2012-09-21T16:09:00Z</dcterms:modified>
</cp:coreProperties>
</file>