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5E" w:rsidRPr="00270702" w:rsidRDefault="0076595E" w:rsidP="0076595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76595E" w:rsidRPr="00BA5F6D" w:rsidRDefault="0076595E" w:rsidP="0076595E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76595E" w:rsidRPr="00BA5F6D" w:rsidRDefault="0076595E" w:rsidP="0076595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76595E" w:rsidRPr="00BA5F6D" w:rsidRDefault="0076595E" w:rsidP="0076595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6595E" w:rsidRPr="00BA5F6D" w:rsidRDefault="0076595E" w:rsidP="0076595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76595E" w:rsidRPr="00BA5F6D" w:rsidSect="00CE1AEF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76595E" w:rsidRPr="00BA5F6D" w:rsidRDefault="0076595E" w:rsidP="0076595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6595E" w:rsidRPr="00BA5F6D" w:rsidRDefault="0076595E" w:rsidP="0076595E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>Iowa’s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>jobs are middle or high</w:t>
      </w:r>
      <w:r w:rsidR="000906C4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>skill</w:t>
      </w:r>
      <w:r w:rsidR="000906C4">
        <w:rPr>
          <w:rFonts w:asciiTheme="minorHAnsi" w:hAnsiTheme="minorHAnsi" w:cstheme="minorHAnsi"/>
          <w:bCs/>
          <w:sz w:val="20"/>
          <w:szCs w:val="21"/>
        </w:rPr>
        <w:t>s</w:t>
      </w:r>
      <w:r w:rsidRPr="00BA5F6D">
        <w:rPr>
          <w:rFonts w:asciiTheme="minorHAnsi" w:hAnsiTheme="minorHAnsi" w:cstheme="minorHAnsi"/>
          <w:sz w:val="20"/>
          <w:szCs w:val="21"/>
        </w:rPr>
        <w:t xml:space="preserve"> (i.e., require some postsecondary education or training). </w:t>
      </w:r>
    </w:p>
    <w:p w:rsidR="0076595E" w:rsidRPr="00BA5F6D" w:rsidRDefault="0076595E" w:rsidP="0076595E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CE1AEF">
        <w:rPr>
          <w:rFonts w:asciiTheme="minorHAnsi" w:hAnsiTheme="minorHAnsi" w:cstheme="minorHAnsi"/>
          <w:bCs/>
          <w:sz w:val="20"/>
          <w:szCs w:val="21"/>
        </w:rPr>
        <w:t>Yet only</w:t>
      </w:r>
      <w:r w:rsidRPr="00CE1AEF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250C30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Iowa’s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Iowa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76595E" w:rsidRPr="0076595E" w:rsidTr="0076595E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76595E" w:rsidRPr="0076595E" w:rsidTr="0076595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65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11,075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15%</w:t>
            </w:r>
          </w:p>
        </w:tc>
      </w:tr>
      <w:tr w:rsidR="0076595E" w:rsidRPr="0076595E" w:rsidTr="0076595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65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29,224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76595E" w:rsidRPr="0076595E" w:rsidTr="0076595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65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30,057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7%</w:t>
            </w:r>
          </w:p>
        </w:tc>
      </w:tr>
      <w:tr w:rsidR="0076595E" w:rsidRPr="0076595E" w:rsidTr="0076595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65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51,506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76595E" w:rsidRPr="0076595E" w:rsidRDefault="0076595E" w:rsidP="0076595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59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2%</w:t>
            </w:r>
          </w:p>
        </w:tc>
      </w:tr>
    </w:tbl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76595E" w:rsidRPr="00BA5F6D" w:rsidSect="00CE1AEF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76595E" w:rsidRPr="00270702" w:rsidRDefault="0076595E" w:rsidP="0076595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6595E" w:rsidRPr="00BA5F6D" w:rsidRDefault="0076595E" w:rsidP="0076595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>Iowa’s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AFA98D1" wp14:editId="0AC56318">
            <wp:simplePos x="0" y="0"/>
            <wp:positionH relativeFrom="column">
              <wp:posOffset>4008120</wp:posOffset>
            </wp:positionH>
            <wp:positionV relativeFrom="paragraph">
              <wp:posOffset>158750</wp:posOffset>
            </wp:positionV>
            <wp:extent cx="2590800" cy="1257300"/>
            <wp:effectExtent l="38100" t="95250" r="95250" b="38100"/>
            <wp:wrapTight wrapText="bothSides">
              <wp:wrapPolygon edited="0">
                <wp:start x="-318" y="-1636"/>
                <wp:lineTo x="-318" y="21927"/>
                <wp:lineTo x="21918" y="21927"/>
                <wp:lineTo x="22235" y="20291"/>
                <wp:lineTo x="22235" y="-1636"/>
                <wp:lineTo x="-318" y="-1636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818"/>
        <w:gridCol w:w="810"/>
        <w:gridCol w:w="720"/>
        <w:gridCol w:w="900"/>
        <w:gridCol w:w="989"/>
        <w:gridCol w:w="929"/>
      </w:tblGrid>
      <w:tr w:rsidR="0076595E" w:rsidRPr="00BA5F6D" w:rsidTr="00B36710">
        <w:trPr>
          <w:trHeight w:val="237"/>
        </w:trPr>
        <w:tc>
          <w:tcPr>
            <w:tcW w:w="1474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6595E" w:rsidRPr="00BA5F6D" w:rsidRDefault="0076595E" w:rsidP="00CE1AEF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73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76595E" w:rsidRPr="00BA5F6D" w:rsidTr="00B36710">
        <w:trPr>
          <w:trHeight w:val="243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B3671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6595E" w:rsidP="007659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02D80" w:rsidP="00CE1A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6595E" w:rsidP="00702D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02D8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02D80" w:rsidP="00CE1A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595E" w:rsidRPr="00BA5F6D" w:rsidRDefault="00702D80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76595E" w:rsidRPr="00BA5F6D" w:rsidTr="00B36710">
        <w:trPr>
          <w:trHeight w:val="153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B3671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6595E" w:rsidP="00702D8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70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6595E" w:rsidP="00702D8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70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6595E" w:rsidP="00702D8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70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6595E" w:rsidP="00702D8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702D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595E" w:rsidRPr="00BA5F6D" w:rsidRDefault="00702D80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76595E" w:rsidRPr="00BA5F6D" w:rsidTr="00B36710">
        <w:trPr>
          <w:trHeight w:val="135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B3671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02D80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02D80" w:rsidP="00CE1A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02D80" w:rsidP="00CE1A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6595E" w:rsidRPr="00BA5F6D" w:rsidRDefault="00702D80" w:rsidP="00CE1A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76595E" w:rsidRPr="00BA5F6D" w:rsidTr="00B36710">
        <w:trPr>
          <w:trHeight w:val="65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B3671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595E" w:rsidRPr="00BA5F6D" w:rsidRDefault="00702D80" w:rsidP="00CE1A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595E" w:rsidRPr="00BA5F6D" w:rsidRDefault="00702D80" w:rsidP="00CE1A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595E" w:rsidRPr="00BA5F6D" w:rsidRDefault="0076595E" w:rsidP="00702D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02D8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6595E" w:rsidRPr="00BA5F6D" w:rsidRDefault="00702D80" w:rsidP="00CE1A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76595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76595E" w:rsidRPr="00270702" w:rsidRDefault="0076595E" w:rsidP="0076595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6595E" w:rsidRPr="00BA5F6D" w:rsidRDefault="0076595E" w:rsidP="0076595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6595E" w:rsidRPr="00BA5F6D" w:rsidRDefault="0090598C" w:rsidP="0076595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0598C">
        <w:rPr>
          <w:rFonts w:asciiTheme="minorHAnsi" w:hAnsiTheme="minorHAnsi" w:cstheme="minorHAnsi"/>
          <w:bCs/>
          <w:sz w:val="20"/>
          <w:szCs w:val="20"/>
        </w:rPr>
        <w:t xml:space="preserve">Nationally,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</w:t>
      </w:r>
      <w:r w:rsidR="0076595E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76595E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76595E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U.S.</w:t>
      </w:r>
      <w:r w:rsidR="0076595E" w:rsidRPr="00BA5F6D">
        <w:rPr>
          <w:rFonts w:asciiTheme="minorHAnsi" w:hAnsiTheme="minorHAnsi" w:cstheme="minorHAnsi"/>
          <w:bCs/>
          <w:sz w:val="20"/>
          <w:szCs w:val="20"/>
        </w:rPr>
        <w:t xml:space="preserve"> students in </w:t>
      </w:r>
      <w:r w:rsidR="0076595E">
        <w:rPr>
          <w:rFonts w:asciiTheme="minorHAnsi" w:hAnsiTheme="minorHAnsi" w:cstheme="minorHAnsi"/>
          <w:bCs/>
          <w:sz w:val="20"/>
          <w:szCs w:val="20"/>
        </w:rPr>
        <w:t>two-year colleges and 2</w:t>
      </w:r>
      <w:r>
        <w:rPr>
          <w:rFonts w:asciiTheme="minorHAnsi" w:hAnsiTheme="minorHAnsi" w:cstheme="minorHAnsi"/>
          <w:bCs/>
          <w:sz w:val="20"/>
          <w:szCs w:val="20"/>
        </w:rPr>
        <w:t>0</w:t>
      </w:r>
      <w:r w:rsidR="0076595E">
        <w:rPr>
          <w:rFonts w:asciiTheme="minorHAnsi" w:hAnsiTheme="minorHAnsi" w:cstheme="minorHAnsi"/>
          <w:bCs/>
          <w:sz w:val="20"/>
          <w:szCs w:val="20"/>
        </w:rPr>
        <w:t xml:space="preserve">% of </w:t>
      </w:r>
      <w:r>
        <w:rPr>
          <w:rFonts w:asciiTheme="minorHAnsi" w:hAnsiTheme="minorHAnsi" w:cstheme="minorHAnsi"/>
          <w:bCs/>
          <w:sz w:val="20"/>
          <w:szCs w:val="20"/>
        </w:rPr>
        <w:t>U.S.</w:t>
      </w:r>
      <w:r w:rsidR="0076595E">
        <w:rPr>
          <w:rFonts w:asciiTheme="minorHAnsi" w:hAnsiTheme="minorHAnsi" w:cstheme="minorHAnsi"/>
          <w:bCs/>
          <w:sz w:val="20"/>
          <w:szCs w:val="20"/>
        </w:rPr>
        <w:t xml:space="preserve"> students in four-year colleges </w:t>
      </w:r>
      <w:r w:rsidR="0076595E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76595E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76595E" w:rsidRPr="00BA5F6D" w:rsidRDefault="0076595E" w:rsidP="0076595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6595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BF3FFA" wp14:editId="18063ADB">
            <wp:simplePos x="0" y="0"/>
            <wp:positionH relativeFrom="margin">
              <wp:posOffset>3550920</wp:posOffset>
            </wp:positionH>
            <wp:positionV relativeFrom="margin">
              <wp:posOffset>6521450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777">
        <w:rPr>
          <w:rFonts w:asciiTheme="minorHAnsi" w:hAnsiTheme="minorHAnsi" w:cstheme="minorHAnsi"/>
          <w:noProof/>
          <w:sz w:val="20"/>
          <w:szCs w:val="20"/>
        </w:rPr>
        <w:t>Less than two-thirds</w:t>
      </w:r>
      <w:r w:rsidRPr="0076595E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7A5777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63</w:t>
      </w:r>
      <w:r w:rsidRPr="0076595E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6595E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7A5777">
        <w:rPr>
          <w:rFonts w:asciiTheme="minorHAnsi" w:hAnsiTheme="minorHAnsi" w:cstheme="minorHAnsi"/>
          <w:bCs/>
          <w:sz w:val="20"/>
          <w:szCs w:val="20"/>
        </w:rPr>
        <w:t>Iowa</w:t>
      </w:r>
      <w:r w:rsidRPr="0076595E">
        <w:rPr>
          <w:rFonts w:asciiTheme="minorHAnsi" w:hAnsiTheme="minorHAnsi" w:cstheme="minorHAnsi"/>
          <w:bCs/>
          <w:sz w:val="20"/>
          <w:szCs w:val="20"/>
        </w:rPr>
        <w:t xml:space="preserve"> earn their degrees</w:t>
      </w:r>
      <w:r w:rsidRPr="00BA5F6D">
        <w:rPr>
          <w:rFonts w:asciiTheme="minorHAnsi" w:hAnsiTheme="minorHAnsi" w:cstheme="minorHAnsi"/>
          <w:bCs/>
          <w:sz w:val="20"/>
          <w:szCs w:val="20"/>
        </w:rPr>
        <w:t>.</w:t>
      </w:r>
    </w:p>
    <w:p w:rsidR="0076595E" w:rsidRPr="00BA5F6D" w:rsidRDefault="0076595E" w:rsidP="0076595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76595E" w:rsidRPr="00BA5F6D" w:rsidRDefault="0076595E" w:rsidP="0076595E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B36710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36710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76595E" w:rsidRPr="00BA5F6D" w:rsidRDefault="0076595E" w:rsidP="0076595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6595E" w:rsidRPr="00BA5F6D" w:rsidRDefault="0076595E" w:rsidP="0076595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76595E" w:rsidRPr="00BA5F6D" w:rsidSect="00CE1AEF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school.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5B583C" w:rsidRPr="00BA5F6D" w:rsidRDefault="005B583C" w:rsidP="00E65E69">
      <w:pPr>
        <w:pBdr>
          <w:bottom w:val="single" w:sz="12" w:space="0" w:color="0091B2"/>
        </w:pBdr>
        <w:spacing w:line="240" w:lineRule="auto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76595E" w:rsidRPr="00270702" w:rsidRDefault="0076595E" w:rsidP="00BB0B17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Iowa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FE487C" w:rsidRDefault="0076595E" w:rsidP="0076595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Iowa </w:t>
      </w:r>
      <w:r w:rsidRPr="00BA5F6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>
        <w:rPr>
          <w:rFonts w:asciiTheme="minorHAnsi" w:hAnsiTheme="minorHAnsi" w:cstheme="minorHAnsi"/>
          <w:sz w:val="20"/>
          <w:szCs w:val="20"/>
        </w:rPr>
        <w:t>August 2010.</w:t>
      </w:r>
      <w:r w:rsidR="00FE487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6595E" w:rsidRDefault="00FE487C" w:rsidP="0076595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Iowa is a Lead State Partner in the development of the Next Generation Science Standards.</w:t>
      </w:r>
    </w:p>
    <w:p w:rsidR="007A5777" w:rsidRPr="00BA5F6D" w:rsidRDefault="00F245CE" w:rsidP="00F245C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245CE">
        <w:rPr>
          <w:rFonts w:asciiTheme="minorHAnsi" w:hAnsiTheme="minorHAnsi" w:cstheme="minorHAnsi"/>
          <w:sz w:val="20"/>
          <w:szCs w:val="20"/>
        </w:rPr>
        <w:t>In 2012, Iowa adopted graduation requirements aligned to the college- and career-ready academic standards for all students b</w:t>
      </w:r>
      <w:r>
        <w:rPr>
          <w:rFonts w:asciiTheme="minorHAnsi" w:hAnsiTheme="minorHAnsi" w:cstheme="minorHAnsi"/>
          <w:sz w:val="20"/>
          <w:szCs w:val="20"/>
        </w:rPr>
        <w:t>eginning with the Class of 2015</w:t>
      </w:r>
      <w:r w:rsidR="007A577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6595E" w:rsidRPr="000E6A9A" w:rsidRDefault="0076595E" w:rsidP="0076595E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E6A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4608D">
        <w:rPr>
          <w:rFonts w:asciiTheme="minorHAnsi" w:hAnsiTheme="minorHAnsi" w:cstheme="minorHAnsi"/>
          <w:i/>
          <w:sz w:val="20"/>
          <w:szCs w:val="20"/>
        </w:rPr>
        <w:t>Iowa</w:t>
      </w:r>
      <w:r w:rsidRPr="000E6A9A">
        <w:rPr>
          <w:rFonts w:asciiTheme="minorHAnsi" w:hAnsiTheme="minorHAnsi" w:cstheme="minorHAnsi"/>
          <w:i/>
          <w:sz w:val="20"/>
          <w:szCs w:val="20"/>
        </w:rPr>
        <w:t xml:space="preserve"> is one of only </w:t>
      </w:r>
      <w:r>
        <w:rPr>
          <w:rFonts w:asciiTheme="minorHAnsi" w:hAnsiTheme="minorHAnsi" w:cstheme="minorHAnsi"/>
          <w:i/>
          <w:sz w:val="20"/>
          <w:szCs w:val="20"/>
        </w:rPr>
        <w:t>24 states (including Washington DC) with graduation requirements at this level</w:t>
      </w:r>
    </w:p>
    <w:p w:rsidR="0076595E" w:rsidRDefault="0076595E" w:rsidP="0076595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Iowa</w:t>
      </w:r>
      <w:r w:rsidRPr="006B0B7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B0B7B">
        <w:rPr>
          <w:rFonts w:asciiTheme="minorHAnsi" w:hAnsiTheme="minorHAnsi" w:cstheme="minorHAnsi"/>
          <w:sz w:val="20"/>
          <w:szCs w:val="20"/>
        </w:rPr>
        <w:t xml:space="preserve">is a governing state in the </w:t>
      </w:r>
      <w:r>
        <w:rPr>
          <w:rFonts w:asciiTheme="minorHAnsi" w:hAnsiTheme="minorHAnsi" w:cstheme="minorHAnsi"/>
          <w:sz w:val="20"/>
          <w:szCs w:val="20"/>
        </w:rPr>
        <w:t>Smarter Balanced Assessment Consortium</w:t>
      </w:r>
      <w:r w:rsidRPr="006B0B7B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6B0B7B">
        <w:rPr>
          <w:rFonts w:asciiTheme="minorHAnsi" w:hAnsiTheme="minorHAnsi" w:cstheme="minorHAnsi"/>
          <w:sz w:val="20"/>
          <w:szCs w:val="20"/>
        </w:rPr>
        <w:t xml:space="preserve">), a group of states working to develop a common assessment system using Race to the Top Common Assessment funds. </w:t>
      </w:r>
    </w:p>
    <w:p w:rsidR="0076595E" w:rsidRPr="006B0B7B" w:rsidRDefault="005B583C" w:rsidP="005B583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Iowa</w:t>
      </w:r>
      <w:r w:rsidRPr="005B583C">
        <w:rPr>
          <w:rFonts w:asciiTheme="minorHAnsi" w:hAnsiTheme="minorHAnsi" w:cstheme="minorHAnsi"/>
          <w:sz w:val="20"/>
          <w:szCs w:val="20"/>
        </w:rPr>
        <w:t xml:space="preserve"> meets only </w:t>
      </w:r>
      <w:r>
        <w:rPr>
          <w:rFonts w:asciiTheme="minorHAnsi" w:hAnsiTheme="minorHAnsi" w:cstheme="minorHAnsi"/>
          <w:sz w:val="20"/>
          <w:szCs w:val="20"/>
        </w:rPr>
        <w:t>three</w:t>
      </w:r>
      <w:r w:rsidRPr="005B583C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gramStart"/>
      <w:r w:rsidRPr="005B583C">
        <w:rPr>
          <w:rFonts w:asciiTheme="minorHAnsi" w:hAnsiTheme="minorHAnsi" w:cstheme="minorHAnsi"/>
          <w:sz w:val="20"/>
          <w:szCs w:val="20"/>
        </w:rPr>
        <w:t>ten</w:t>
      </w:r>
      <w:proofErr w:type="gramEnd"/>
      <w:r w:rsidRPr="005B583C">
        <w:rPr>
          <w:rFonts w:asciiTheme="minorHAnsi" w:hAnsiTheme="minorHAnsi" w:cstheme="minorHAnsi"/>
          <w:sz w:val="20"/>
          <w:szCs w:val="20"/>
        </w:rPr>
        <w:t xml:space="preserve"> State Actions identified by the Data Quality Campaign, but does meet all ten of the Essential Elements, providing a strong foundation for student-level data collection.</w:t>
      </w:r>
    </w:p>
    <w:p w:rsidR="0076595E" w:rsidRPr="006B0B7B" w:rsidRDefault="0076595E" w:rsidP="0076595E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Iowa</w:t>
      </w:r>
      <w:r w:rsidRPr="006B0B7B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74608D">
        <w:rPr>
          <w:rFonts w:asciiTheme="minorHAnsi" w:hAnsiTheme="minorHAnsi" w:cstheme="minorHAnsi"/>
          <w:i/>
          <w:sz w:val="20"/>
          <w:szCs w:val="20"/>
        </w:rPr>
        <w:t>6</w:t>
      </w:r>
      <w:r w:rsidRPr="006B0B7B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student-level K-12 and postsecondary data</w:t>
      </w:r>
    </w:p>
    <w:p w:rsidR="00795E96" w:rsidRPr="00795E96" w:rsidRDefault="00795E96" w:rsidP="00795E9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95E96">
        <w:rPr>
          <w:rFonts w:asciiTheme="minorHAnsi" w:hAnsiTheme="minorHAnsi" w:cstheme="minorHAnsi"/>
          <w:sz w:val="20"/>
          <w:szCs w:val="20"/>
        </w:rPr>
        <w:t xml:space="preserve">While </w:t>
      </w:r>
      <w:r>
        <w:rPr>
          <w:rFonts w:asciiTheme="minorHAnsi" w:hAnsiTheme="minorHAnsi" w:cstheme="minorHAnsi"/>
          <w:sz w:val="20"/>
          <w:szCs w:val="20"/>
        </w:rPr>
        <w:t>Iowa’s</w:t>
      </w:r>
      <w:r w:rsidRPr="00795E96">
        <w:rPr>
          <w:rFonts w:asciiTheme="minorHAnsi" w:hAnsiTheme="minorHAnsi" w:cstheme="minorHAnsi"/>
          <w:sz w:val="20"/>
          <w:szCs w:val="20"/>
        </w:rPr>
        <w:t xml:space="preserve"> data system is capable of collecting a variety of college- and career-ready student data, the state needs to make use of a range of indicators in a variety of ways to get a more complete picture of how their students are faring in K-12 and beyond.  </w:t>
      </w:r>
    </w:p>
    <w:p w:rsidR="0076595E" w:rsidRPr="00795E96" w:rsidRDefault="0076595E" w:rsidP="00795E9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496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900"/>
      </w:tblGrid>
      <w:tr w:rsidR="0076595E" w:rsidRPr="00BA5F6D" w:rsidTr="00FE487C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90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76595E" w:rsidRPr="00BA5F6D" w:rsidTr="00FE487C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</w:tcPr>
          <w:p w:rsidR="0076595E" w:rsidRDefault="0076595E" w:rsidP="00CE1AEF">
            <w:pPr>
              <w:jc w:val="center"/>
            </w:pPr>
          </w:p>
        </w:tc>
        <w:tc>
          <w:tcPr>
            <w:tcW w:w="657" w:type="dxa"/>
          </w:tcPr>
          <w:p w:rsidR="0076595E" w:rsidRDefault="0076595E" w:rsidP="00CE1AEF">
            <w:pPr>
              <w:jc w:val="center"/>
            </w:pPr>
          </w:p>
        </w:tc>
        <w:tc>
          <w:tcPr>
            <w:tcW w:w="997" w:type="dxa"/>
          </w:tcPr>
          <w:p w:rsidR="0076595E" w:rsidRDefault="0076595E" w:rsidP="00CE1AEF">
            <w:pPr>
              <w:jc w:val="center"/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76595E" w:rsidRPr="00BA5F6D" w:rsidTr="00FE487C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76595E" w:rsidRPr="00BA5F6D" w:rsidTr="00FE487C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76595E" w:rsidRPr="00BA5F6D" w:rsidRDefault="0076595E" w:rsidP="00CE1AEF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76595E" w:rsidRPr="00BA5F6D" w:rsidTr="00FE487C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0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76595E" w:rsidRPr="00BA5F6D" w:rsidRDefault="0076595E" w:rsidP="00CE1A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76595E" w:rsidRPr="00BA5F6D" w:rsidRDefault="0076595E" w:rsidP="0076595E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76595E" w:rsidRPr="00BA5F6D" w:rsidRDefault="0076595E" w:rsidP="00AF6E9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76595E" w:rsidRDefault="0076595E" w:rsidP="00AF6E9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5B583C" w:rsidRDefault="005B583C" w:rsidP="00AF6E9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AF6E91" w:rsidRDefault="00AF6E91" w:rsidP="00AF6E91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76595E" w:rsidRPr="00270702" w:rsidRDefault="0076595E" w:rsidP="00AF6E9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Iowa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76595E" w:rsidRPr="00270702" w:rsidRDefault="0076595E" w:rsidP="0076595E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76595E" w:rsidRDefault="0076595E" w:rsidP="00B367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F245CE" w:rsidRDefault="00F245CE" w:rsidP="00F245C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245CE">
        <w:rPr>
          <w:rFonts w:asciiTheme="minorHAnsi" w:hAnsiTheme="minorHAnsi" w:cstheme="minorHAnsi"/>
          <w:sz w:val="20"/>
          <w:szCs w:val="20"/>
        </w:rPr>
        <w:t xml:space="preserve">…Create feedback loops to monitor the </w:t>
      </w:r>
      <w:r>
        <w:rPr>
          <w:rFonts w:asciiTheme="minorHAnsi" w:hAnsiTheme="minorHAnsi" w:cstheme="minorHAnsi"/>
          <w:sz w:val="20"/>
          <w:szCs w:val="20"/>
        </w:rPr>
        <w:t xml:space="preserve">implementation </w:t>
      </w:r>
      <w:r w:rsidRPr="00F245CE">
        <w:rPr>
          <w:rFonts w:asciiTheme="minorHAnsi" w:hAnsiTheme="minorHAnsi" w:cstheme="minorHAnsi"/>
          <w:sz w:val="20"/>
          <w:szCs w:val="20"/>
        </w:rPr>
        <w:t>and effectiveness of the college- and career-ready efforts.</w:t>
      </w:r>
    </w:p>
    <w:p w:rsidR="0076595E" w:rsidRPr="00BA5F6D" w:rsidRDefault="0076595E" w:rsidP="00F245C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 w:rsidR="00F245CE">
        <w:rPr>
          <w:rFonts w:asciiTheme="minorHAnsi" w:hAnsiTheme="minorHAnsi" w:cstheme="minorHAnsi"/>
          <w:sz w:val="20"/>
          <w:szCs w:val="20"/>
        </w:rPr>
        <w:t>SBAC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 a next-generation, computer-based assessment system anchored by college- and career-ready tests in high school that will let students know if they are ready for college-level coursework and measure the full range of the CCSS.</w:t>
      </w:r>
    </w:p>
    <w:p w:rsidR="0076595E" w:rsidRPr="00BA5F6D" w:rsidRDefault="0076595E" w:rsidP="00B3671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76595E" w:rsidRPr="00BA5F6D" w:rsidRDefault="0076595E" w:rsidP="0076595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readiness.</w:t>
      </w:r>
    </w:p>
    <w:p w:rsidR="0076595E" w:rsidRDefault="0076595E" w:rsidP="0076595E"/>
    <w:p w:rsidR="00EE4C6A" w:rsidRDefault="00EE4C6A"/>
    <w:sectPr w:rsidR="00EE4C6A" w:rsidSect="00CE1AEF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91" w:rsidRDefault="00AF6E91" w:rsidP="0076595E">
      <w:pPr>
        <w:spacing w:line="240" w:lineRule="auto"/>
      </w:pPr>
      <w:r>
        <w:separator/>
      </w:r>
    </w:p>
  </w:endnote>
  <w:endnote w:type="continuationSeparator" w:id="0">
    <w:p w:rsidR="00AF6E91" w:rsidRDefault="00AF6E91" w:rsidP="0076595E">
      <w:pPr>
        <w:spacing w:line="240" w:lineRule="auto"/>
      </w:pPr>
      <w:r>
        <w:continuationSeparator/>
      </w:r>
    </w:p>
  </w:endnote>
  <w:endnote w:id="1">
    <w:p w:rsidR="00AF6E91" w:rsidRPr="002A3B22" w:rsidRDefault="00AF6E91" w:rsidP="0076595E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AF6E91" w:rsidRPr="002A3B22" w:rsidRDefault="00AF6E91" w:rsidP="0076595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AF6E91" w:rsidRPr="002A3B22" w:rsidRDefault="00AF6E91" w:rsidP="0076595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AF6E91" w:rsidRPr="002A3B22" w:rsidRDefault="00AF6E91" w:rsidP="0076595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AF6E91" w:rsidRPr="002A3B22" w:rsidRDefault="00AF6E91" w:rsidP="0076595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AF6E91" w:rsidRPr="002A3B22" w:rsidRDefault="00AF6E91" w:rsidP="0076595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AF6E91" w:rsidRPr="002A3B22" w:rsidRDefault="00AF6E91" w:rsidP="0076595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AF6E91" w:rsidRPr="002A3B22" w:rsidRDefault="00AF6E91" w:rsidP="0076595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0063C2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www.in.gov/che/files/Dashboard_13009.pdf</w:t>
        </w:r>
      </w:hyperlink>
      <w:r w:rsidRPr="00972787">
        <w:rPr>
          <w:rFonts w:asciiTheme="minorHAnsi" w:hAnsiTheme="minorHAnsi" w:cstheme="minorHAnsi"/>
          <w:sz w:val="15"/>
          <w:szCs w:val="15"/>
        </w:rPr>
        <w:t xml:space="preserve">; </w:t>
      </w:r>
      <w:hyperlink r:id="rId7" w:history="1">
        <w:r w:rsidRPr="000063C2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www.in.gov/che/files/StanFINAL.pdf</w:t>
        </w:r>
      </w:hyperlink>
      <w:r w:rsidRPr="000063C2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AF6E91" w:rsidRPr="002A3B22" w:rsidRDefault="00AF6E91" w:rsidP="0076595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8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AF6E91" w:rsidRPr="002A3B22" w:rsidRDefault="00AF6E91" w:rsidP="0076595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AF6E91" w:rsidRPr="00F55A2B" w:rsidRDefault="00AF6E91" w:rsidP="0076595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9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AF6E91" w:rsidRPr="002A3B22" w:rsidRDefault="00AF6E91" w:rsidP="0076595E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B629D7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91" w:rsidRPr="009F3886" w:rsidRDefault="00AF6E91" w:rsidP="00CE1AEF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0F0E7" wp14:editId="5116C4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E91" w:rsidRPr="009541DC" w:rsidRDefault="00AF6E91" w:rsidP="00CE1AEF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Iowa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76595E" w:rsidRPr="009541DC" w:rsidRDefault="0076595E" w:rsidP="007C6EA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Iowa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716D1E43" wp14:editId="022ED8DE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91" w:rsidRDefault="00AF6E91" w:rsidP="0076595E">
      <w:pPr>
        <w:spacing w:line="240" w:lineRule="auto"/>
      </w:pPr>
      <w:r>
        <w:separator/>
      </w:r>
    </w:p>
  </w:footnote>
  <w:footnote w:type="continuationSeparator" w:id="0">
    <w:p w:rsidR="00AF6E91" w:rsidRDefault="00AF6E91" w:rsidP="0076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91" w:rsidRPr="00B955CA" w:rsidRDefault="00AF6E91" w:rsidP="00CE1AEF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Iowa’s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AF6E91" w:rsidRPr="008B471F" w:rsidRDefault="00AF6E91" w:rsidP="00CE1AEF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7030B"/>
    <w:multiLevelType w:val="hybridMultilevel"/>
    <w:tmpl w:val="5E36BDF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5E"/>
    <w:rsid w:val="000906C4"/>
    <w:rsid w:val="00250C30"/>
    <w:rsid w:val="005B583C"/>
    <w:rsid w:val="00702D80"/>
    <w:rsid w:val="0074608D"/>
    <w:rsid w:val="0076595E"/>
    <w:rsid w:val="00795E96"/>
    <w:rsid w:val="007A5777"/>
    <w:rsid w:val="0090598C"/>
    <w:rsid w:val="00AF6E91"/>
    <w:rsid w:val="00B36710"/>
    <w:rsid w:val="00B629D7"/>
    <w:rsid w:val="00BB0B17"/>
    <w:rsid w:val="00CE1AEF"/>
    <w:rsid w:val="00E65E69"/>
    <w:rsid w:val="00EE4C6A"/>
    <w:rsid w:val="00F245CE"/>
    <w:rsid w:val="00FE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5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5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65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6595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95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6595E"/>
    <w:rPr>
      <w:rFonts w:cs="Times New Roman"/>
      <w:color w:val="0000FF"/>
      <w:u w:val="single"/>
    </w:rPr>
  </w:style>
  <w:style w:type="paragraph" w:customStyle="1" w:styleId="Default">
    <w:name w:val="Default"/>
    <w:rsid w:val="007659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5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5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6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6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5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5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65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6595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95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6595E"/>
    <w:rPr>
      <w:rFonts w:cs="Times New Roman"/>
      <w:color w:val="0000FF"/>
      <w:u w:val="single"/>
    </w:rPr>
  </w:style>
  <w:style w:type="paragraph" w:customStyle="1" w:styleId="Default">
    <w:name w:val="Default"/>
    <w:rsid w:val="007659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5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5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6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6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centerprises.net/pdfs/across-the-great-divide.pdf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in.gov/che/files/StanFINAL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in.gov/che/files/Dashboard_13009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Relationship Id="rId9" Type="http://schemas.openxmlformats.org/officeDocument/2006/relationships/hyperlink" Target="http://www.collegeboard.org/OneYear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</c:v>
                </c:pt>
                <c:pt idx="1">
                  <c:v>0.04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392896"/>
        <c:axId val="97398784"/>
        <c:axId val="91549696"/>
      </c:bar3DChart>
      <c:catAx>
        <c:axId val="97392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7398784"/>
        <c:crosses val="autoZero"/>
        <c:auto val="1"/>
        <c:lblAlgn val="ctr"/>
        <c:lblOffset val="100"/>
        <c:noMultiLvlLbl val="0"/>
      </c:catAx>
      <c:valAx>
        <c:axId val="9739878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7392896"/>
        <c:crosses val="autoZero"/>
        <c:crossBetween val="between"/>
        <c:majorUnit val="3.0000000000000006E-2"/>
      </c:valAx>
      <c:serAx>
        <c:axId val="91549696"/>
        <c:scaling>
          <c:orientation val="minMax"/>
        </c:scaling>
        <c:delete val="1"/>
        <c:axPos val="b"/>
        <c:majorTickMark val="out"/>
        <c:minorTickMark val="none"/>
        <c:tickLblPos val="nextTo"/>
        <c:crossAx val="97398784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330688"/>
        <c:axId val="99336576"/>
        <c:axId val="0"/>
      </c:bar3DChart>
      <c:catAx>
        <c:axId val="9933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9336576"/>
        <c:crosses val="autoZero"/>
        <c:auto val="1"/>
        <c:lblAlgn val="ctr"/>
        <c:lblOffset val="100"/>
        <c:noMultiLvlLbl val="0"/>
      </c:catAx>
      <c:valAx>
        <c:axId val="9933657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93306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2C774338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cp:lastPrinted>2012-09-10T16:36:00Z</cp:lastPrinted>
  <dcterms:created xsi:type="dcterms:W3CDTF">2012-09-10T16:35:00Z</dcterms:created>
  <dcterms:modified xsi:type="dcterms:W3CDTF">2012-09-21T16:13:00Z</dcterms:modified>
</cp:coreProperties>
</file>