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01" w:rsidRPr="00270702" w:rsidRDefault="00612F01" w:rsidP="00612F0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612F01" w:rsidRPr="00BA5F6D" w:rsidRDefault="00612F01" w:rsidP="00612F01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612F01" w:rsidRPr="00BA5F6D" w:rsidRDefault="00612F01" w:rsidP="00612F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612F01" w:rsidRPr="00BA5F6D" w:rsidRDefault="00612F01" w:rsidP="00612F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612F01" w:rsidRPr="00BA5F6D" w:rsidRDefault="00612F01" w:rsidP="00612F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612F01" w:rsidRPr="00BA5F6D" w:rsidSect="001F5DBB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612F01" w:rsidRPr="00BA5F6D" w:rsidRDefault="00612F01" w:rsidP="00612F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612F01" w:rsidRPr="00BA5F6D" w:rsidRDefault="00612F01" w:rsidP="00612F01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612F01" w:rsidRPr="00BA5F6D" w:rsidRDefault="00612F01" w:rsidP="00612F01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 w:rsidR="00C90DBE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0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0"/>
        </w:rPr>
        <w:t xml:space="preserve">Louisiana’s 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745D30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745D30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745D30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745D30">
        <w:rPr>
          <w:rFonts w:asciiTheme="minorHAnsi" w:hAnsiTheme="minorHAnsi" w:cstheme="minorHAnsi"/>
          <w:bCs/>
          <w:sz w:val="20"/>
          <w:szCs w:val="21"/>
        </w:rPr>
        <w:t>s</w:t>
      </w:r>
      <w:r w:rsidR="00745D30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612F01" w:rsidRPr="00BA5F6D" w:rsidRDefault="00612F01" w:rsidP="00612F01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1F5DBB">
        <w:rPr>
          <w:rFonts w:asciiTheme="minorHAnsi" w:hAnsiTheme="minorHAnsi" w:cstheme="minorHAnsi"/>
          <w:bCs/>
          <w:sz w:val="20"/>
          <w:szCs w:val="21"/>
        </w:rPr>
        <w:t>Yet only</w:t>
      </w:r>
      <w:r w:rsidRPr="001F5DBB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C90DBE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28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771DF7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Louisiana’s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612F01" w:rsidRPr="00BA5F6D" w:rsidRDefault="00612F01" w:rsidP="00612F01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Louisiana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612F01" w:rsidRPr="00BA5F6D" w:rsidRDefault="00612F01" w:rsidP="00612F01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612F01" w:rsidRPr="0025492D" w:rsidTr="001F5DBB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612F01" w:rsidRPr="0025492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612F01" w:rsidRPr="0025492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612F01" w:rsidRPr="0025492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C90DBE" w:rsidRPr="0025492D" w:rsidTr="00C90DB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90DBE" w:rsidRPr="00C90DBE" w:rsidRDefault="00C90DBE" w:rsidP="00C90DB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C90D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10,448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90DBE" w:rsidRPr="00C90DBE" w:rsidRDefault="00C90DBE" w:rsidP="00C90DB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DBE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90DBE" w:rsidRPr="00C90DBE" w:rsidRDefault="00C90DBE" w:rsidP="00C90DB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0D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28%</w:t>
            </w:r>
          </w:p>
        </w:tc>
      </w:tr>
      <w:tr w:rsidR="00C90DBE" w:rsidRPr="0025492D" w:rsidTr="00C90DB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90DBE" w:rsidRPr="00C90DBE" w:rsidRDefault="00C90DBE" w:rsidP="00C90DB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C90D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23,046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90DBE" w:rsidRPr="00C90DBE" w:rsidRDefault="00C90DBE" w:rsidP="00C90DB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DBE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90DBE" w:rsidRPr="00C90DBE" w:rsidRDefault="00C90DBE" w:rsidP="00C90DB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0D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9%</w:t>
            </w:r>
          </w:p>
        </w:tc>
      </w:tr>
      <w:tr w:rsidR="00C90DBE" w:rsidRPr="0025492D" w:rsidTr="00C90DB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90DBE" w:rsidRPr="00C90DBE" w:rsidRDefault="00C90DBE" w:rsidP="00C90DB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C90D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26,853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90DBE" w:rsidRPr="00C90DBE" w:rsidRDefault="00C90DBE" w:rsidP="00C90DB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DBE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90DBE" w:rsidRPr="00C90DBE" w:rsidRDefault="00C90DBE" w:rsidP="00C90DB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0D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9%</w:t>
            </w:r>
          </w:p>
        </w:tc>
      </w:tr>
      <w:tr w:rsidR="00C90DBE" w:rsidRPr="0025492D" w:rsidTr="00C90DB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90DBE" w:rsidRPr="00C90DBE" w:rsidRDefault="00C90DBE" w:rsidP="00C90DB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C90D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52,120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C90DBE" w:rsidRPr="00C90DBE" w:rsidRDefault="00C90DBE" w:rsidP="00C90DB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DBE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90DBE" w:rsidRPr="00C90DBE" w:rsidRDefault="00C90DBE" w:rsidP="00C90DB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0D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612F01" w:rsidRPr="00BA5F6D" w:rsidRDefault="00612F01" w:rsidP="00612F01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612F01" w:rsidRPr="00BA5F6D" w:rsidSect="001F5DB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612F01" w:rsidRPr="00270702" w:rsidRDefault="00612F01" w:rsidP="00612F0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612F01" w:rsidRPr="00BA5F6D" w:rsidRDefault="00612F01" w:rsidP="00612F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12F01" w:rsidRPr="00BA5F6D" w:rsidRDefault="00612F01" w:rsidP="00612F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612F01" w:rsidRPr="00BA5F6D" w:rsidRDefault="00612F01" w:rsidP="00612F01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612F01" w:rsidRPr="00BA5F6D" w:rsidRDefault="00612F01" w:rsidP="00612F01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Louisiana’s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612F01" w:rsidRPr="00BA5F6D" w:rsidRDefault="00612F01" w:rsidP="00612F01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A126C17" wp14:editId="5FC99023">
            <wp:simplePos x="0" y="0"/>
            <wp:positionH relativeFrom="column">
              <wp:posOffset>4008120</wp:posOffset>
            </wp:positionH>
            <wp:positionV relativeFrom="paragraph">
              <wp:posOffset>237490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908"/>
        <w:gridCol w:w="810"/>
        <w:gridCol w:w="900"/>
        <w:gridCol w:w="810"/>
        <w:gridCol w:w="899"/>
        <w:gridCol w:w="839"/>
      </w:tblGrid>
      <w:tr w:rsidR="00612F01" w:rsidRPr="00BA5F6D" w:rsidTr="001F5DBB">
        <w:trPr>
          <w:trHeight w:val="237"/>
        </w:trPr>
        <w:tc>
          <w:tcPr>
            <w:tcW w:w="1547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12F01" w:rsidRPr="00BA5F6D" w:rsidRDefault="00612F01" w:rsidP="001F5DBB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73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72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68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612F01" w:rsidRPr="00BA5F6D" w:rsidTr="001F5DBB">
        <w:trPr>
          <w:trHeight w:val="24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1F5DB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12F01" w:rsidRPr="00BA5F6D" w:rsidRDefault="00EB6464" w:rsidP="001F5D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612F0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12F01" w:rsidRPr="00BA5F6D" w:rsidRDefault="00612F01" w:rsidP="001F5D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EB64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12F01" w:rsidRPr="00BA5F6D" w:rsidRDefault="00612F01" w:rsidP="001F5D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B64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12F01" w:rsidRPr="00BA5F6D" w:rsidRDefault="00EB6464" w:rsidP="001F5D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12F0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12F0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12F01" w:rsidRPr="00BA5F6D" w:rsidRDefault="00EB6464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612F0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612F01" w:rsidRPr="00BA5F6D" w:rsidTr="001F5DBB">
        <w:trPr>
          <w:trHeight w:val="15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1F5DB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12F01" w:rsidRPr="00BA5F6D" w:rsidRDefault="00EB6464" w:rsidP="001F5D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  <w:r w:rsidR="00612F01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12F01" w:rsidRPr="00BA5F6D" w:rsidRDefault="00612F01" w:rsidP="00EB64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EB6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12F01" w:rsidRPr="00BA5F6D" w:rsidRDefault="00612F01" w:rsidP="00EB646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EB64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12F01" w:rsidRPr="00BA5F6D" w:rsidRDefault="00EB6464" w:rsidP="001F5DB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  <w:r w:rsidR="00612F01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12F01" w:rsidRPr="00BA5F6D" w:rsidRDefault="00EB6464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612F0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612F01" w:rsidRPr="00BA5F6D" w:rsidTr="001F5DBB">
        <w:trPr>
          <w:trHeight w:val="13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1F5DB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12F01" w:rsidRPr="00BA5F6D" w:rsidRDefault="00EB6464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  <w:r w:rsidR="00612F0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12F01" w:rsidRPr="00BA5F6D" w:rsidRDefault="00612F01" w:rsidP="00EB6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4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12F01" w:rsidRPr="00BA5F6D" w:rsidRDefault="00612F01" w:rsidP="00EB6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EB64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12F01" w:rsidRPr="00BA5F6D" w:rsidRDefault="00EB6464" w:rsidP="001F5D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</w:t>
            </w:r>
            <w:r w:rsidR="00612F0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612F01" w:rsidRPr="00BA5F6D" w:rsidTr="001F5DBB">
        <w:trPr>
          <w:trHeight w:val="6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1F5DB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12F01" w:rsidRPr="00BA5F6D" w:rsidRDefault="00612F01" w:rsidP="00EB6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EB64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12F01" w:rsidRPr="00BA5F6D" w:rsidRDefault="00612F01" w:rsidP="00EB6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EB64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12F01" w:rsidRPr="00BA5F6D" w:rsidRDefault="00612F01" w:rsidP="00EB64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B64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12F01" w:rsidRPr="00BA5F6D" w:rsidRDefault="00EB6464" w:rsidP="001F5D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  <w:r w:rsidR="00612F0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612F01" w:rsidRPr="001F5DBB" w:rsidRDefault="00612F01" w:rsidP="00612F01">
      <w:pPr>
        <w:spacing w:line="240" w:lineRule="auto"/>
        <w:rPr>
          <w:rFonts w:asciiTheme="minorHAnsi" w:hAnsiTheme="minorHAnsi" w:cstheme="minorHAnsi"/>
          <w:sz w:val="12"/>
          <w:szCs w:val="21"/>
        </w:rPr>
      </w:pPr>
    </w:p>
    <w:p w:rsidR="00612F01" w:rsidRPr="00270702" w:rsidRDefault="00612F01" w:rsidP="00612F0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612F01" w:rsidRPr="00BA5F6D" w:rsidRDefault="00612F01" w:rsidP="00612F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12F01" w:rsidRPr="00BA5F6D" w:rsidRDefault="00612F01" w:rsidP="00612F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612F01" w:rsidRPr="00BA5F6D" w:rsidRDefault="00612F01" w:rsidP="00612F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12F01" w:rsidRPr="00BA5F6D" w:rsidRDefault="00612F01" w:rsidP="00612F0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7</w:t>
      </w:r>
      <w:r w:rsidR="00EB6464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1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Louisiana’s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>
        <w:rPr>
          <w:rFonts w:asciiTheme="minorHAnsi" w:hAnsiTheme="minorHAnsi" w:cstheme="minorHAnsi"/>
          <w:bCs/>
          <w:sz w:val="20"/>
          <w:szCs w:val="20"/>
        </w:rPr>
        <w:t xml:space="preserve">two-year colleges and </w:t>
      </w:r>
      <w:r w:rsidRPr="00D11FE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</w:t>
      </w:r>
      <w:r w:rsidR="00EB6464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8</w:t>
      </w:r>
      <w:r w:rsidRPr="00D11FE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D11FE6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of Louisiana’s students in four-year colleges </w:t>
      </w:r>
      <w:r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612F01" w:rsidRPr="00BA5F6D" w:rsidRDefault="00612F01" w:rsidP="00612F0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5804A2" wp14:editId="37B6A7A6">
            <wp:simplePos x="0" y="0"/>
            <wp:positionH relativeFrom="margin">
              <wp:posOffset>3550920</wp:posOffset>
            </wp:positionH>
            <wp:positionV relativeFrom="margin">
              <wp:posOffset>6521450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0"/>
          <w:szCs w:val="20"/>
        </w:rPr>
        <w:t>Fewer than</w:t>
      </w:r>
      <w:r w:rsidRPr="00884A13">
        <w:rPr>
          <w:rFonts w:asciiTheme="minorHAnsi" w:hAnsiTheme="minorHAnsi" w:cstheme="minorHAnsi"/>
          <w:noProof/>
          <w:sz w:val="20"/>
          <w:szCs w:val="20"/>
        </w:rPr>
        <w:t xml:space="preserve"> half of</w:t>
      </w:r>
      <w:r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</w:t>
      </w:r>
      <w:r w:rsidR="00EB6464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</w:t>
      </w:r>
      <w:r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>
        <w:rPr>
          <w:rFonts w:asciiTheme="minorHAnsi" w:hAnsiTheme="minorHAnsi" w:cstheme="minorHAnsi"/>
          <w:bCs/>
          <w:sz w:val="20"/>
          <w:szCs w:val="20"/>
        </w:rPr>
        <w:t xml:space="preserve">Louisiana </w:t>
      </w:r>
      <w:r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612F01" w:rsidRPr="00BA5F6D" w:rsidRDefault="00612F01" w:rsidP="00612F01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4C2C8B"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612F01" w:rsidRPr="00BA5F6D" w:rsidRDefault="00612F01" w:rsidP="00612F01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BA4F7B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612F01" w:rsidRPr="00BA5F6D" w:rsidRDefault="00612F01" w:rsidP="00612F01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12F01" w:rsidRPr="00BA5F6D" w:rsidRDefault="00612F01" w:rsidP="00612F01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612F01" w:rsidRPr="00BA5F6D" w:rsidSect="001F5DB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CE2660" w:rsidRDefault="00CE2660" w:rsidP="00612F0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5F16D9" w:rsidRDefault="005F16D9" w:rsidP="00612F0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612F01" w:rsidRPr="00270702" w:rsidRDefault="00612F01" w:rsidP="00612F0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612F01" w:rsidRPr="00BA5F6D" w:rsidRDefault="00612F01" w:rsidP="00612F01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612F01" w:rsidRPr="00BA5F6D" w:rsidRDefault="00612F01" w:rsidP="00612F01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612F01" w:rsidRPr="00BA5F6D" w:rsidRDefault="00612F01" w:rsidP="00612F01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Louisiana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612F01" w:rsidRPr="00BA5F6D" w:rsidRDefault="00612F01" w:rsidP="00612F01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CE2660" w:rsidRPr="00CE2660" w:rsidRDefault="00CE2660" w:rsidP="00CE2660">
      <w:pPr>
        <w:pStyle w:val="ListParagraph"/>
        <w:numPr>
          <w:ilvl w:val="0"/>
          <w:numId w:val="2"/>
        </w:numPr>
        <w:spacing w:after="18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E2660">
        <w:rPr>
          <w:rFonts w:asciiTheme="minorHAnsi" w:hAnsiTheme="minorHAnsi" w:cstheme="minorHAnsi"/>
          <w:sz w:val="20"/>
          <w:szCs w:val="20"/>
        </w:rPr>
        <w:t>In 2006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E2660">
        <w:rPr>
          <w:rFonts w:asciiTheme="minorHAnsi" w:hAnsiTheme="minorHAnsi" w:cstheme="minorHAnsi"/>
          <w:sz w:val="20"/>
          <w:szCs w:val="20"/>
        </w:rPr>
        <w:t xml:space="preserve"> Louisiana adopted PK-12 academic standards aligned with college- and career-ready expectations. </w:t>
      </w:r>
    </w:p>
    <w:p w:rsidR="00CB2B62" w:rsidRPr="00CB2B62" w:rsidRDefault="00612F01" w:rsidP="00CB2B62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CB2B62">
        <w:rPr>
          <w:rFonts w:asciiTheme="minorHAnsi" w:hAnsiTheme="minorHAnsi" w:cstheme="minorHAnsi"/>
          <w:bCs/>
          <w:sz w:val="20"/>
          <w:szCs w:val="20"/>
        </w:rPr>
        <w:t xml:space="preserve">Louisiana </w:t>
      </w:r>
      <w:r w:rsidRPr="00CB2B62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 w:rsidR="00CE2660">
        <w:rPr>
          <w:rFonts w:asciiTheme="minorHAnsi" w:hAnsiTheme="minorHAnsi" w:cstheme="minorHAnsi"/>
          <w:sz w:val="20"/>
          <w:szCs w:val="20"/>
        </w:rPr>
        <w:t>July</w:t>
      </w:r>
      <w:r w:rsidRPr="00CB2B62">
        <w:rPr>
          <w:rFonts w:asciiTheme="minorHAnsi" w:hAnsiTheme="minorHAnsi" w:cstheme="minorHAnsi"/>
          <w:sz w:val="20"/>
          <w:szCs w:val="20"/>
        </w:rPr>
        <w:t xml:space="preserve"> 2010. </w:t>
      </w:r>
    </w:p>
    <w:p w:rsidR="00CB2B62" w:rsidRPr="00CB2B62" w:rsidRDefault="00CB2B62" w:rsidP="00CB2B62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CB2B62">
        <w:rPr>
          <w:rFonts w:asciiTheme="minorHAnsi" w:hAnsiTheme="minorHAnsi" w:cstheme="minorHAnsi"/>
          <w:bCs/>
          <w:sz w:val="20"/>
          <w:szCs w:val="20"/>
        </w:rPr>
        <w:t>Louisiana administers the ACT to all 11th-grade students as part of its assessment system.</w:t>
      </w:r>
    </w:p>
    <w:p w:rsidR="00612F01" w:rsidRPr="00153DF5" w:rsidRDefault="00C90DBE" w:rsidP="00612F01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90DBE">
        <w:rPr>
          <w:rFonts w:asciiTheme="minorHAnsi" w:hAnsiTheme="minorHAnsi" w:cstheme="minorHAnsi"/>
          <w:bCs/>
          <w:i/>
          <w:sz w:val="20"/>
          <w:szCs w:val="20"/>
        </w:rPr>
        <w:t>Louisiana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12F01" w:rsidRPr="00153DF5">
        <w:rPr>
          <w:rFonts w:asciiTheme="minorHAnsi" w:hAnsiTheme="minorHAnsi" w:cstheme="minorHAnsi"/>
          <w:i/>
          <w:sz w:val="20"/>
          <w:szCs w:val="20"/>
        </w:rPr>
        <w:t>is one of only 18 states with high school tests used by higher education for placement decisions letting students know if they are ready for college-level coursework while still in high school to give them time to address any readiness gaps</w:t>
      </w:r>
    </w:p>
    <w:p w:rsidR="00612F01" w:rsidRDefault="00C90DBE" w:rsidP="00612F0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Louisiana </w:t>
      </w:r>
      <w:r w:rsidR="00612F01" w:rsidRPr="006B0B7B">
        <w:rPr>
          <w:rFonts w:asciiTheme="minorHAnsi" w:hAnsiTheme="minorHAnsi" w:cstheme="minorHAnsi"/>
          <w:sz w:val="20"/>
          <w:szCs w:val="20"/>
        </w:rPr>
        <w:t xml:space="preserve">is a </w:t>
      </w:r>
      <w:r>
        <w:rPr>
          <w:rFonts w:asciiTheme="minorHAnsi" w:hAnsiTheme="minorHAnsi" w:cstheme="minorHAnsi"/>
          <w:sz w:val="20"/>
          <w:szCs w:val="20"/>
        </w:rPr>
        <w:t>governing</w:t>
      </w:r>
      <w:r w:rsidR="00612F01" w:rsidRPr="006B0B7B">
        <w:rPr>
          <w:rFonts w:asciiTheme="minorHAnsi" w:hAnsiTheme="minorHAnsi" w:cstheme="minorHAnsi"/>
          <w:sz w:val="20"/>
          <w:szCs w:val="20"/>
        </w:rPr>
        <w:t xml:space="preserve"> state in the Partnership for Assessment of Readiness for College and Careers (PARCC), a group of states working to develop a common assessment system using Race to the Top Common Assessment funds. </w:t>
      </w:r>
    </w:p>
    <w:p w:rsidR="00612F01" w:rsidRPr="005F16D9" w:rsidRDefault="005F16D9" w:rsidP="005F16D9">
      <w:pPr>
        <w:pStyle w:val="ListParagraph"/>
        <w:numPr>
          <w:ilvl w:val="0"/>
          <w:numId w:val="7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Louisiana </w:t>
      </w:r>
      <w:r>
        <w:rPr>
          <w:rFonts w:ascii="Calibri" w:hAnsi="Calibri" w:cs="Calibri"/>
          <w:sz w:val="20"/>
          <w:szCs w:val="20"/>
        </w:rPr>
        <w:t>has met six of the ten State Actions identified by the Data Quality Campaign, providing a foundation for strong and sound student-level data collection and use.</w:t>
      </w:r>
    </w:p>
    <w:p w:rsidR="00612F01" w:rsidRPr="006B0B7B" w:rsidRDefault="00C90DBE" w:rsidP="00612F01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90DBE">
        <w:rPr>
          <w:rFonts w:asciiTheme="minorHAnsi" w:hAnsiTheme="minorHAnsi" w:cstheme="minorHAnsi"/>
          <w:bCs/>
          <w:i/>
          <w:sz w:val="20"/>
          <w:szCs w:val="20"/>
        </w:rPr>
        <w:t>Louisiana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12F01" w:rsidRPr="006B0B7B">
        <w:rPr>
          <w:rFonts w:asciiTheme="minorHAnsi" w:hAnsiTheme="minorHAnsi" w:cstheme="minorHAnsi"/>
          <w:i/>
          <w:sz w:val="20"/>
          <w:szCs w:val="20"/>
        </w:rPr>
        <w:t>is one of 2</w:t>
      </w:r>
      <w:r w:rsidR="009E37DB">
        <w:rPr>
          <w:rFonts w:asciiTheme="minorHAnsi" w:hAnsiTheme="minorHAnsi" w:cstheme="minorHAnsi"/>
          <w:i/>
          <w:sz w:val="20"/>
          <w:szCs w:val="20"/>
        </w:rPr>
        <w:t>6</w:t>
      </w:r>
      <w:r w:rsidR="00612F01" w:rsidRPr="006B0B7B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student-level K-12 and postsecondary data</w:t>
      </w:r>
    </w:p>
    <w:p w:rsidR="00612F01" w:rsidRPr="00BA5F6D" w:rsidRDefault="00C90DBE" w:rsidP="00612F0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Louisiana </w:t>
      </w:r>
      <w:r w:rsidR="00612F01">
        <w:rPr>
          <w:rFonts w:asciiTheme="minorHAnsi" w:hAnsiTheme="minorHAnsi" w:cstheme="minorHAnsi"/>
          <w:sz w:val="20"/>
          <w:szCs w:val="20"/>
        </w:rPr>
        <w:t>tracks and uses all four</w:t>
      </w:r>
      <w:r w:rsidR="00612F01" w:rsidRPr="00BA5F6D">
        <w:rPr>
          <w:rFonts w:asciiTheme="minorHAnsi" w:hAnsiTheme="minorHAnsi" w:cstheme="minorHAnsi"/>
          <w:sz w:val="20"/>
          <w:szCs w:val="20"/>
        </w:rPr>
        <w:t xml:space="preserve"> indicator</w:t>
      </w:r>
      <w:r w:rsidR="00612F01">
        <w:rPr>
          <w:rFonts w:asciiTheme="minorHAnsi" w:hAnsiTheme="minorHAnsi" w:cstheme="minorHAnsi"/>
          <w:sz w:val="20"/>
          <w:szCs w:val="20"/>
        </w:rPr>
        <w:t>s</w:t>
      </w:r>
      <w:r w:rsidR="00612F01" w:rsidRPr="00BA5F6D">
        <w:rPr>
          <w:rFonts w:asciiTheme="minorHAnsi" w:hAnsiTheme="minorHAnsi" w:cstheme="minorHAnsi"/>
          <w:sz w:val="20"/>
          <w:szCs w:val="20"/>
        </w:rPr>
        <w:t xml:space="preserve"> </w:t>
      </w:r>
      <w:r w:rsidR="00612F01">
        <w:rPr>
          <w:rFonts w:asciiTheme="minorHAnsi" w:hAnsiTheme="minorHAnsi" w:cstheme="minorHAnsi"/>
          <w:sz w:val="20"/>
          <w:szCs w:val="20"/>
        </w:rPr>
        <w:t>of college and career readiness, and partially has a reporting and accountability system that values college and career readiness for all students.</w:t>
      </w:r>
    </w:p>
    <w:p w:rsidR="00612F01" w:rsidRPr="00BA5F6D" w:rsidRDefault="00612F01" w:rsidP="00612F01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612F01" w:rsidRPr="00BA5F6D" w:rsidTr="001F5DBB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612F01" w:rsidRPr="00BA5F6D" w:rsidRDefault="00612F01" w:rsidP="001F5D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1461C1" w:rsidRPr="00BA5F6D" w:rsidTr="001461C1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1461C1" w:rsidRPr="00BA5F6D" w:rsidRDefault="001461C1" w:rsidP="001461C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461C1" w:rsidRDefault="001461C1" w:rsidP="001461C1">
            <w:pPr>
              <w:spacing w:line="240" w:lineRule="auto"/>
              <w:jc w:val="center"/>
            </w:pPr>
            <w:r w:rsidRPr="00114F0C"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1461C1" w:rsidRDefault="001461C1" w:rsidP="001461C1">
            <w:pPr>
              <w:spacing w:line="240" w:lineRule="auto"/>
              <w:jc w:val="center"/>
            </w:pPr>
            <w:r w:rsidRPr="00114F0C"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vAlign w:val="center"/>
          </w:tcPr>
          <w:p w:rsidR="001461C1" w:rsidRDefault="001461C1" w:rsidP="001461C1">
            <w:pPr>
              <w:spacing w:line="240" w:lineRule="auto"/>
              <w:jc w:val="center"/>
            </w:pPr>
            <w:r w:rsidRPr="00114F0C"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1461C1" w:rsidRDefault="001461C1" w:rsidP="001461C1">
            <w:pPr>
              <w:spacing w:line="240" w:lineRule="auto"/>
              <w:jc w:val="center"/>
            </w:pPr>
            <w:r w:rsidRPr="00114F0C"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</w:tr>
      <w:tr w:rsidR="00612F01" w:rsidRPr="00BA5F6D" w:rsidTr="001F5DBB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612F01" w:rsidRPr="00BA5F6D" w:rsidRDefault="00612F01" w:rsidP="001461C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12F01" w:rsidRPr="00BA5F6D" w:rsidRDefault="00612F01" w:rsidP="001461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612F01" w:rsidRPr="00BA5F6D" w:rsidRDefault="001461C1" w:rsidP="001461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12F01" w:rsidRPr="00BA5F6D" w:rsidRDefault="00612F01" w:rsidP="001461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612F01" w:rsidRPr="00BA5F6D" w:rsidRDefault="00612F01" w:rsidP="001461C1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612F01" w:rsidRPr="00BA5F6D" w:rsidTr="001F5DBB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612F01" w:rsidRPr="00BA5F6D" w:rsidRDefault="00612F01" w:rsidP="001461C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12F01" w:rsidRPr="00BA5F6D" w:rsidRDefault="00612F01" w:rsidP="001461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612F01" w:rsidRPr="00BA5F6D" w:rsidRDefault="00612F01" w:rsidP="001461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612F01" w:rsidRPr="00BA5F6D" w:rsidRDefault="00612F01" w:rsidP="001461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612F01" w:rsidRPr="00BA5F6D" w:rsidRDefault="00612F01" w:rsidP="001461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612F01" w:rsidRPr="00BA5F6D" w:rsidTr="001F5DBB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612F01" w:rsidRPr="00BA5F6D" w:rsidRDefault="00612F01" w:rsidP="001461C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612F01" w:rsidRPr="00BA5F6D" w:rsidRDefault="00612F01" w:rsidP="001461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612F01" w:rsidRPr="00BA5F6D" w:rsidRDefault="00612F01" w:rsidP="001461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612F01" w:rsidRPr="00BA5F6D" w:rsidRDefault="00612F01" w:rsidP="001461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612F01" w:rsidRPr="00BA5F6D" w:rsidRDefault="00612F01" w:rsidP="001461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5F16D9" w:rsidRDefault="005F16D9" w:rsidP="00612F01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5F16D9" w:rsidRDefault="005F16D9" w:rsidP="00612F01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612F01" w:rsidRPr="00270702" w:rsidRDefault="005F16D9" w:rsidP="00612F01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br/>
      </w:r>
      <w:r w:rsidR="00612F01"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How </w:t>
      </w:r>
      <w:r w:rsidR="00C90DBE">
        <w:rPr>
          <w:rFonts w:ascii="Myriad Pro Light" w:hAnsi="Myriad Pro Light" w:cstheme="minorHAnsi"/>
          <w:b/>
          <w:i/>
          <w:color w:val="0091B2"/>
          <w:szCs w:val="20"/>
        </w:rPr>
        <w:t>Louisiana</w:t>
      </w:r>
      <w:r w:rsidR="00612F01">
        <w:rPr>
          <w:rFonts w:ascii="Myriad Pro Light" w:hAnsi="Myriad Pro Light" w:cstheme="minorHAnsi"/>
          <w:b/>
          <w:i/>
          <w:color w:val="0091B2"/>
          <w:szCs w:val="20"/>
        </w:rPr>
        <w:t xml:space="preserve"> </w:t>
      </w:r>
      <w:r w:rsidR="00612F01"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612F01" w:rsidRPr="00270702" w:rsidRDefault="00612F01" w:rsidP="00612F01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CB2B62" w:rsidRDefault="00612F01" w:rsidP="00CB2B6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C90DBE" w:rsidRPr="00CB2B62" w:rsidRDefault="00CB2B62" w:rsidP="00CB2B6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612F01" w:rsidRPr="00BA5F6D" w:rsidRDefault="00612F01" w:rsidP="00612F0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PARCC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5F16D9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BA5F6D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CCSS.</w:t>
      </w:r>
    </w:p>
    <w:p w:rsidR="00CB2B62" w:rsidRDefault="00612F01" w:rsidP="00612F0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…Continue to make progress on the state’s data collection efforts, particularly around making data available to relevant stakeholders, such as teachers, parents and counselors.</w:t>
      </w:r>
    </w:p>
    <w:p w:rsidR="00612F01" w:rsidRPr="00CB2B62" w:rsidRDefault="00612F01" w:rsidP="00612F0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further reward measures of college and career readiness.</w:t>
      </w:r>
    </w:p>
    <w:p w:rsidR="00EE4C6A" w:rsidRDefault="00EE4C6A"/>
    <w:sectPr w:rsidR="00EE4C6A" w:rsidSect="001F5DBB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BB" w:rsidRDefault="001F5DBB" w:rsidP="00612F01">
      <w:pPr>
        <w:spacing w:line="240" w:lineRule="auto"/>
      </w:pPr>
      <w:r>
        <w:separator/>
      </w:r>
    </w:p>
  </w:endnote>
  <w:endnote w:type="continuationSeparator" w:id="0">
    <w:p w:rsidR="001F5DBB" w:rsidRDefault="001F5DBB" w:rsidP="00612F01">
      <w:pPr>
        <w:spacing w:line="240" w:lineRule="auto"/>
      </w:pPr>
      <w:r>
        <w:continuationSeparator/>
      </w:r>
    </w:p>
  </w:endnote>
  <w:endnote w:id="1">
    <w:p w:rsidR="001F5DBB" w:rsidRPr="002A3B22" w:rsidRDefault="001F5DBB" w:rsidP="00612F01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1F5DBB" w:rsidRPr="002A3B22" w:rsidRDefault="001F5DBB" w:rsidP="00612F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1F5DBB" w:rsidRPr="002A3B22" w:rsidRDefault="001F5DBB" w:rsidP="00612F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1F5DBB" w:rsidRPr="002A3B22" w:rsidRDefault="001F5DBB" w:rsidP="00612F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1F5DBB" w:rsidRPr="002A3B22" w:rsidRDefault="001F5DBB" w:rsidP="00612F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1F5DBB" w:rsidRPr="002A3B22" w:rsidRDefault="001F5DBB" w:rsidP="00612F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1F5DBB" w:rsidRPr="002A3B22" w:rsidRDefault="001F5DBB" w:rsidP="00612F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1F5DBB" w:rsidRPr="002A3B22" w:rsidRDefault="001F5DBB" w:rsidP="00612F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hyperlink r:id="rId6" w:history="1">
        <w:r w:rsidRPr="001461C1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http://regents.louisiana.gov/pdfs/Planning/account/entire.pdf</w:t>
        </w:r>
      </w:hyperlink>
      <w:r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9">
    <w:p w:rsidR="001F5DBB" w:rsidRPr="002A3B22" w:rsidRDefault="001F5DBB" w:rsidP="00612F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1F5DBB" w:rsidRPr="002A3B22" w:rsidRDefault="001F5DBB" w:rsidP="00612F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1F5DBB" w:rsidRPr="00F55A2B" w:rsidRDefault="001F5DBB" w:rsidP="00612F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1F5DBB" w:rsidRPr="002A3B22" w:rsidRDefault="001F5DBB" w:rsidP="00612F01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877DF4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BB" w:rsidRPr="009F3886" w:rsidRDefault="001F5DBB" w:rsidP="001F5DBB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0E3F9C" wp14:editId="30AAF38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687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5DBB" w:rsidRPr="009541DC" w:rsidRDefault="001F5DBB" w:rsidP="001F5DBB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Louisiana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31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pVIg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Pp8vFzNKONrG0/xmtZylHKx4CbfOh48CNIlCSR0OP8Gz&#10;44MPsRxWvLjEbB6UrHdSqaS4fbVVjhwZLsounTP6b27KkK6kq9lklpANxPi0Q1oGXGQldUmXeTwx&#10;nBWRjg+mTnJgUg0yVqLMmZ9IyUBO6KseHSNpFdQnZMrBsLD4wVBowf2ipMNlLan/eWBOUKI+GWR7&#10;NZ5O43YnZTpbTFBx15bq2sIMR6iSBkoGcRvSj0g82Ducyk4mvl4rOdeKS5hoPH+YuOXXevJ6/dab&#10;ZwAAAP//AwBQSwMEFAAGAAgAAAAhACmC/5vaAAAABQEAAA8AAABkcnMvZG93bnJldi54bWxMj0FL&#10;xDAQhe+C/yGM4M1NW9hFatNlcfHiQXAV1mO2mTbFZhKSbLf+e0cvehne8Ib3vmm2i5vEjDGNnhSU&#10;qwIEUufNSIOC97enu3sQKWsyevKECr4wwba9vmp0bfyFXnE+5EFwCKVaK7A5h1rK1Fl0Oq18QGKv&#10;99HpzGscpIn6wuFuklVRbKTTI3GD1QEfLXafh7NTcHR2NPv48tGbad4/97t1WGJQ6vZm2T2AyLjk&#10;v2P4wWd0aJnp5M9kkpgU8CP5d7JXbao1iBOLqixBto38T99+AwAA//8DAFBLAQItABQABgAIAAAA&#10;IQC2gziS/gAAAOEBAAATAAAAAAAAAAAAAAAAAAAAAABbQ29udGVudF9UeXBlc10ueG1sUEsBAi0A&#10;FAAGAAgAAAAhADj9If/WAAAAlAEAAAsAAAAAAAAAAAAAAAAALwEAAF9yZWxzLy5yZWxzUEsBAi0A&#10;FAAGAAgAAAAhAH5NulUiAgAAHgQAAA4AAAAAAAAAAAAAAAAALgIAAGRycy9lMm9Eb2MueG1sUEsB&#10;Ai0AFAAGAAgAAAAhACmC/5vaAAAABQEAAA8AAAAAAAAAAAAAAAAAfAQAAGRycy9kb3ducmV2Lnht&#10;bFBLBQYAAAAABAAEAPMAAACDBQAAAAA=&#10;" stroked="f">
              <v:textbox style="mso-fit-shape-to-text:t">
                <w:txbxContent>
                  <w:p w:rsidR="001F5DBB" w:rsidRPr="009541DC" w:rsidRDefault="001F5DBB" w:rsidP="001F5DB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Louisiana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294E44B0" wp14:editId="3AADCCF5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BB" w:rsidRDefault="001F5DBB" w:rsidP="00612F01">
      <w:pPr>
        <w:spacing w:line="240" w:lineRule="auto"/>
      </w:pPr>
      <w:r>
        <w:separator/>
      </w:r>
    </w:p>
  </w:footnote>
  <w:footnote w:type="continuationSeparator" w:id="0">
    <w:p w:rsidR="001F5DBB" w:rsidRDefault="001F5DBB" w:rsidP="00612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BB" w:rsidRPr="00B955CA" w:rsidRDefault="001F5DBB" w:rsidP="001F5DBB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Louisiana’s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1F5DBB" w:rsidRPr="008B471F" w:rsidRDefault="001F5DBB" w:rsidP="001F5DB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1"/>
    <w:rsid w:val="001461C1"/>
    <w:rsid w:val="001F5DBB"/>
    <w:rsid w:val="004C2C8B"/>
    <w:rsid w:val="005F16D9"/>
    <w:rsid w:val="00612F01"/>
    <w:rsid w:val="00745D30"/>
    <w:rsid w:val="00771DF7"/>
    <w:rsid w:val="00877DF4"/>
    <w:rsid w:val="009E37DB"/>
    <w:rsid w:val="00BA4F7B"/>
    <w:rsid w:val="00C90DBE"/>
    <w:rsid w:val="00CB2B62"/>
    <w:rsid w:val="00CE2660"/>
    <w:rsid w:val="00EB6464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01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F0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12F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2F0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2F0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12F01"/>
    <w:rPr>
      <w:rFonts w:cs="Times New Roman"/>
      <w:color w:val="0000FF"/>
      <w:u w:val="single"/>
    </w:rPr>
  </w:style>
  <w:style w:type="paragraph" w:customStyle="1" w:styleId="Default">
    <w:name w:val="Default"/>
    <w:rsid w:val="00612F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F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2F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0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12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1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01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F0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12F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2F0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2F0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12F01"/>
    <w:rPr>
      <w:rFonts w:cs="Times New Roman"/>
      <w:color w:val="0000FF"/>
      <w:u w:val="single"/>
    </w:rPr>
  </w:style>
  <w:style w:type="paragraph" w:customStyle="1" w:styleId="Default">
    <w:name w:val="Default"/>
    <w:rsid w:val="00612F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F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2F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0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12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1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regents.louisiana.gov/pdfs/Planning/account/entire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Black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0.11</c:v>
                </c:pt>
                <c:pt idx="1">
                  <c:v>0.09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492864"/>
        <c:axId val="87502848"/>
        <c:axId val="86837440"/>
      </c:bar3DChart>
      <c:catAx>
        <c:axId val="87492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87502848"/>
        <c:crosses val="autoZero"/>
        <c:auto val="1"/>
        <c:lblAlgn val="ctr"/>
        <c:lblOffset val="100"/>
        <c:noMultiLvlLbl val="0"/>
      </c:catAx>
      <c:valAx>
        <c:axId val="87502848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87492864"/>
        <c:crosses val="autoZero"/>
        <c:crossBetween val="between"/>
        <c:majorUnit val="3.0000000000000006E-2"/>
      </c:valAx>
      <c:serAx>
        <c:axId val="86837440"/>
        <c:scaling>
          <c:orientation val="minMax"/>
        </c:scaling>
        <c:delete val="1"/>
        <c:axPos val="b"/>
        <c:majorTickMark val="out"/>
        <c:minorTickMark val="none"/>
        <c:tickLblPos val="nextTo"/>
        <c:crossAx val="87502848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7865984"/>
        <c:axId val="87871872"/>
        <c:axId val="0"/>
      </c:bar3DChart>
      <c:catAx>
        <c:axId val="8786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87871872"/>
        <c:crosses val="autoZero"/>
        <c:auto val="1"/>
        <c:lblAlgn val="ctr"/>
        <c:lblOffset val="100"/>
        <c:noMultiLvlLbl val="0"/>
      </c:catAx>
      <c:valAx>
        <c:axId val="87871872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87865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56B00049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3</cp:revision>
  <dcterms:created xsi:type="dcterms:W3CDTF">2012-09-07T23:44:00Z</dcterms:created>
  <dcterms:modified xsi:type="dcterms:W3CDTF">2012-09-21T16:13:00Z</dcterms:modified>
</cp:coreProperties>
</file>