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6F" w:rsidRPr="00270702" w:rsidRDefault="0030246F" w:rsidP="0030246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30246F" w:rsidRPr="00BA5F6D" w:rsidRDefault="0030246F" w:rsidP="0030246F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30246F" w:rsidRPr="00BA5F6D" w:rsidRDefault="0030246F" w:rsidP="0030246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30246F" w:rsidRPr="00BA5F6D" w:rsidRDefault="0030246F" w:rsidP="0030246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0246F" w:rsidRPr="00BA5F6D" w:rsidRDefault="0030246F" w:rsidP="0030246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30246F" w:rsidRPr="00BA5F6D" w:rsidSect="007C6EA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30246F" w:rsidRPr="00BA5F6D" w:rsidRDefault="0030246F" w:rsidP="0030246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0246F" w:rsidRPr="00BA5F6D" w:rsidRDefault="0030246F" w:rsidP="0030246F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 xml:space="preserve">Maryland’s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872172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872172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872172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872172">
        <w:rPr>
          <w:rFonts w:asciiTheme="minorHAnsi" w:hAnsiTheme="minorHAnsi" w:cstheme="minorHAnsi"/>
          <w:bCs/>
          <w:sz w:val="20"/>
          <w:szCs w:val="21"/>
        </w:rPr>
        <w:t>s</w:t>
      </w:r>
      <w:r w:rsidR="00872172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30246F" w:rsidRPr="00BA5F6D" w:rsidRDefault="0030246F" w:rsidP="0030246F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A86C3F">
        <w:rPr>
          <w:rFonts w:asciiTheme="minorHAnsi" w:hAnsiTheme="minorHAnsi" w:cstheme="minorHAnsi"/>
          <w:bCs/>
          <w:sz w:val="20"/>
          <w:szCs w:val="21"/>
        </w:rPr>
        <w:t>Yet only</w:t>
      </w:r>
      <w:r w:rsidRPr="00A86C3F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307828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45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E9595A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Maryland’s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Maryland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30246F" w:rsidRPr="0025492D" w:rsidTr="004B6F03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0246F" w:rsidRPr="0025492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30246F" w:rsidRPr="0025492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30246F" w:rsidRPr="0025492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307828" w:rsidRPr="0025492D" w:rsidTr="0030782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307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11,240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28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16%</w:t>
            </w:r>
          </w:p>
        </w:tc>
      </w:tr>
      <w:tr w:rsidR="00307828" w:rsidRPr="0025492D" w:rsidTr="0030782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307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27,413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28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12%</w:t>
            </w:r>
          </w:p>
        </w:tc>
      </w:tr>
      <w:tr w:rsidR="00307828" w:rsidRPr="0025492D" w:rsidTr="0030782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307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33,815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28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307828" w:rsidRPr="0025492D" w:rsidTr="0030782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307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65,244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7828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07828" w:rsidRPr="00307828" w:rsidRDefault="00307828" w:rsidP="0030782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78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30246F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30246F" w:rsidRPr="00270702" w:rsidRDefault="0030246F" w:rsidP="0030246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0246F" w:rsidRPr="00BA5F6D" w:rsidRDefault="0030246F" w:rsidP="0030246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Maryland’s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FB915E5" wp14:editId="1A89B242">
            <wp:simplePos x="0" y="0"/>
            <wp:positionH relativeFrom="column">
              <wp:posOffset>4008120</wp:posOffset>
            </wp:positionH>
            <wp:positionV relativeFrom="paragraph">
              <wp:posOffset>158750</wp:posOffset>
            </wp:positionV>
            <wp:extent cx="2590800" cy="1314450"/>
            <wp:effectExtent l="38100" t="95250" r="95250" b="38100"/>
            <wp:wrapTight wrapText="bothSides">
              <wp:wrapPolygon edited="0">
                <wp:start x="-318" y="-1565"/>
                <wp:lineTo x="-318" y="21913"/>
                <wp:lineTo x="21918" y="21913"/>
                <wp:lineTo x="22235" y="19409"/>
                <wp:lineTo x="22235" y="-1565"/>
                <wp:lineTo x="-318" y="-1565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818"/>
        <w:gridCol w:w="720"/>
        <w:gridCol w:w="900"/>
        <w:gridCol w:w="810"/>
        <w:gridCol w:w="1079"/>
        <w:gridCol w:w="839"/>
      </w:tblGrid>
      <w:tr w:rsidR="0030246F" w:rsidRPr="00BA5F6D" w:rsidTr="0087581E">
        <w:trPr>
          <w:trHeight w:val="237"/>
        </w:trPr>
        <w:tc>
          <w:tcPr>
            <w:tcW w:w="1474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0246F" w:rsidRPr="00BA5F6D" w:rsidRDefault="0030246F" w:rsidP="004B6F03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75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30246F" w:rsidRPr="00BA5F6D" w:rsidTr="0087581E">
        <w:trPr>
          <w:trHeight w:val="243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87581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30246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0246F" w:rsidRPr="00BA5F6D" w:rsidRDefault="00BA146B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0246F" w:rsidRPr="00BA5F6D" w:rsidTr="0087581E">
        <w:trPr>
          <w:trHeight w:val="153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87581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  <w:r w:rsidR="0030246F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  <w:r w:rsidR="0030246F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  <w:r w:rsidR="003024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 w:rsidR="0030246F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0246F" w:rsidRPr="00BA5F6D" w:rsidRDefault="00BA146B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0246F" w:rsidRPr="00BA5F6D" w:rsidTr="0087581E">
        <w:trPr>
          <w:trHeight w:val="135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87581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30246F" w:rsidRPr="00BA5F6D" w:rsidTr="0087581E">
        <w:trPr>
          <w:trHeight w:val="65"/>
        </w:trPr>
        <w:tc>
          <w:tcPr>
            <w:tcW w:w="1474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87581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0246F" w:rsidRPr="00BA5F6D" w:rsidRDefault="00E551C0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0246F" w:rsidRPr="00BA5F6D" w:rsidRDefault="00BA146B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30246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30246F" w:rsidRPr="00270702" w:rsidRDefault="0030246F" w:rsidP="0030246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0246F" w:rsidRPr="00BA5F6D" w:rsidRDefault="0087581E" w:rsidP="0030246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963C9E" wp14:editId="0FA05317">
            <wp:simplePos x="0" y="0"/>
            <wp:positionH relativeFrom="margin">
              <wp:posOffset>3627120</wp:posOffset>
            </wp:positionH>
            <wp:positionV relativeFrom="margin">
              <wp:posOffset>6140450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46F"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0246F" w:rsidRPr="00BA5F6D" w:rsidRDefault="00307828" w:rsidP="0030246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66</w:t>
      </w:r>
      <w:r w:rsidR="0030246F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0246F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30246F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30246F">
        <w:rPr>
          <w:rFonts w:asciiTheme="minorHAnsi" w:hAnsiTheme="minorHAnsi" w:cstheme="minorHAnsi"/>
          <w:bCs/>
          <w:sz w:val="20"/>
          <w:szCs w:val="20"/>
        </w:rPr>
        <w:t xml:space="preserve">Maryland’s </w:t>
      </w:r>
      <w:r w:rsidR="0030246F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30246F"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</w:t>
      </w:r>
      <w:r w:rsidR="0030246F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8</w:t>
      </w:r>
      <w:r w:rsidR="0030246F" w:rsidRP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0246F" w:rsidRPr="00D11FE6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30246F">
        <w:rPr>
          <w:rFonts w:asciiTheme="minorHAnsi" w:hAnsiTheme="minorHAnsi" w:cstheme="minorHAnsi"/>
          <w:bCs/>
          <w:sz w:val="20"/>
          <w:szCs w:val="20"/>
        </w:rPr>
        <w:t xml:space="preserve">of Maryland’s students in four-year colleges </w:t>
      </w:r>
      <w:r w:rsidR="0030246F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30246F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30246F" w:rsidRPr="00BA5F6D" w:rsidRDefault="00BA146B" w:rsidP="0030246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About two-thirds</w:t>
      </w:r>
      <w:r w:rsidR="0030246F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E551C0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65</w:t>
      </w:r>
      <w:r w:rsidR="0030246F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30246F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30246F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30246F">
        <w:rPr>
          <w:rFonts w:asciiTheme="minorHAnsi" w:hAnsiTheme="minorHAnsi" w:cstheme="minorHAnsi"/>
          <w:bCs/>
          <w:sz w:val="20"/>
          <w:szCs w:val="20"/>
        </w:rPr>
        <w:t xml:space="preserve">Maryland </w:t>
      </w:r>
      <w:r w:rsidR="0030246F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30246F" w:rsidRPr="00BA5F6D" w:rsidRDefault="0030246F" w:rsidP="0030246F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F74B04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30246F" w:rsidRPr="00BA5F6D" w:rsidRDefault="0030246F" w:rsidP="0030246F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87581E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30246F" w:rsidRPr="00BA5F6D" w:rsidRDefault="0030246F" w:rsidP="0030246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0246F" w:rsidRPr="00BA5F6D" w:rsidRDefault="0030246F" w:rsidP="0030246F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30246F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25445B" w:rsidRDefault="0025445B" w:rsidP="00DA2476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0246F" w:rsidRPr="00270702" w:rsidRDefault="0030246F" w:rsidP="0030246F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Maryland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30246F" w:rsidRPr="00BA5F6D" w:rsidRDefault="0030246F" w:rsidP="0030246F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F74B04" w:rsidRPr="00F74B04" w:rsidRDefault="00F74B04" w:rsidP="00F74B0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74B04">
        <w:rPr>
          <w:rFonts w:asciiTheme="minorHAnsi" w:hAnsiTheme="minorHAnsi" w:cstheme="minorHAnsi"/>
          <w:sz w:val="20"/>
          <w:szCs w:val="20"/>
        </w:rPr>
        <w:t>In 2008</w:t>
      </w:r>
      <w:r w:rsidR="00DA2476">
        <w:rPr>
          <w:rFonts w:asciiTheme="minorHAnsi" w:hAnsiTheme="minorHAnsi" w:cstheme="minorHAnsi"/>
          <w:sz w:val="20"/>
          <w:szCs w:val="20"/>
        </w:rPr>
        <w:t>,</w:t>
      </w:r>
      <w:r w:rsidRPr="00F74B04">
        <w:rPr>
          <w:rFonts w:asciiTheme="minorHAnsi" w:hAnsiTheme="minorHAnsi" w:cstheme="minorHAnsi"/>
          <w:sz w:val="20"/>
          <w:szCs w:val="20"/>
        </w:rPr>
        <w:t xml:space="preserve"> Maryland adopted K-12 academic standards aligned with college- and career-ready expectations. </w:t>
      </w:r>
    </w:p>
    <w:p w:rsidR="00F74B04" w:rsidRDefault="00F74B04" w:rsidP="00F74B0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74B04">
        <w:rPr>
          <w:rFonts w:asciiTheme="minorHAnsi" w:hAnsiTheme="minorHAnsi" w:cstheme="minorHAnsi"/>
          <w:sz w:val="20"/>
          <w:szCs w:val="20"/>
        </w:rPr>
        <w:t>In May 2010, Maryland adopted the Common Core State Standards.</w:t>
      </w:r>
    </w:p>
    <w:p w:rsidR="0025445B" w:rsidRPr="00F74B04" w:rsidRDefault="0025445B" w:rsidP="00F74B0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Maryland is a Lead State Partner in the development of the Next Generation Science Standards.</w:t>
      </w:r>
    </w:p>
    <w:p w:rsidR="00A86C3F" w:rsidRPr="00A86C3F" w:rsidRDefault="00F74B04" w:rsidP="00A86C3F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A86C3F">
        <w:rPr>
          <w:rFonts w:asciiTheme="minorHAnsi" w:hAnsiTheme="minorHAnsi" w:cstheme="minorHAnsi"/>
          <w:bCs/>
          <w:sz w:val="20"/>
          <w:szCs w:val="20"/>
        </w:rPr>
        <w:t>Maryland</w:t>
      </w:r>
      <w:r w:rsidR="0030246F" w:rsidRPr="00A86C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0246F" w:rsidRPr="00A86C3F">
        <w:rPr>
          <w:rFonts w:asciiTheme="minorHAnsi" w:hAnsiTheme="minorHAnsi" w:cstheme="minorHAnsi"/>
          <w:sz w:val="20"/>
          <w:szCs w:val="20"/>
        </w:rPr>
        <w:t xml:space="preserve">is a governing state in the Partnership for Assessment of Readiness for College and Careers (PARCC), a group of states working to develop a common assessment system using Race to the Top Common Assessment funds. </w:t>
      </w:r>
    </w:p>
    <w:p w:rsidR="0030246F" w:rsidRPr="00A86C3F" w:rsidRDefault="00A86C3F" w:rsidP="00A86C3F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A86C3F">
        <w:rPr>
          <w:rFonts w:asciiTheme="minorHAnsi" w:hAnsiTheme="minorHAnsi" w:cstheme="minorHAnsi"/>
          <w:bCs/>
          <w:sz w:val="20"/>
          <w:szCs w:val="20"/>
        </w:rPr>
        <w:t xml:space="preserve">Maryland </w:t>
      </w:r>
      <w:r w:rsidRPr="00A86C3F">
        <w:rPr>
          <w:rFonts w:ascii="Calibri" w:hAnsi="Calibri" w:cs="Calibri"/>
          <w:sz w:val="20"/>
          <w:szCs w:val="20"/>
        </w:rPr>
        <w:t>has met four of the ten State Actions identified by the Data Quality Campaign, providing a foundation for strong and sound student-level data collection and use.</w:t>
      </w:r>
    </w:p>
    <w:p w:rsidR="0030246F" w:rsidRPr="00BA5F6D" w:rsidRDefault="00F74B04" w:rsidP="0030246F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Maryland</w:t>
      </w:r>
      <w:r w:rsidR="0030246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0246F">
        <w:rPr>
          <w:rFonts w:asciiTheme="minorHAnsi" w:hAnsiTheme="minorHAnsi" w:cstheme="minorHAnsi"/>
          <w:sz w:val="20"/>
          <w:szCs w:val="20"/>
        </w:rPr>
        <w:t>tracks and uses only one</w:t>
      </w:r>
      <w:r w:rsidR="0030246F" w:rsidRPr="00BA5F6D">
        <w:rPr>
          <w:rFonts w:asciiTheme="minorHAnsi" w:hAnsiTheme="minorHAnsi" w:cstheme="minorHAnsi"/>
          <w:sz w:val="20"/>
          <w:szCs w:val="20"/>
        </w:rPr>
        <w:t xml:space="preserve"> indicator </w:t>
      </w:r>
      <w:r w:rsidR="0030246F">
        <w:rPr>
          <w:rFonts w:asciiTheme="minorHAnsi" w:hAnsiTheme="minorHAnsi" w:cstheme="minorHAnsi"/>
          <w:sz w:val="20"/>
          <w:szCs w:val="20"/>
        </w:rPr>
        <w:t xml:space="preserve">of college and career readiness, </w:t>
      </w:r>
      <w:r w:rsidR="0030246F" w:rsidRPr="00401534">
        <w:rPr>
          <w:rFonts w:asciiTheme="minorHAnsi" w:hAnsiTheme="minorHAnsi" w:cstheme="minorHAnsi"/>
          <w:sz w:val="20"/>
          <w:szCs w:val="20"/>
        </w:rPr>
        <w:t>and will need to expand its range of indicators to get a more complete picture of how their students are faring in K-12 and beyond.</w:t>
      </w:r>
    </w:p>
    <w:p w:rsidR="0030246F" w:rsidRPr="00BA5F6D" w:rsidRDefault="0030246F" w:rsidP="0030246F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30246F" w:rsidRPr="00BA5F6D" w:rsidTr="004B6F03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30246F" w:rsidRPr="00BA5F6D" w:rsidTr="004B6F03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246F" w:rsidRDefault="0030246F" w:rsidP="004B6F03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30246F" w:rsidRDefault="0030246F" w:rsidP="004B6F03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30246F" w:rsidRDefault="0030246F" w:rsidP="004B6F0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0246F" w:rsidRDefault="0030246F" w:rsidP="004B6F03">
            <w:pPr>
              <w:spacing w:line="240" w:lineRule="auto"/>
              <w:jc w:val="center"/>
            </w:pPr>
          </w:p>
        </w:tc>
      </w:tr>
      <w:tr w:rsidR="0030246F" w:rsidRPr="00BA5F6D" w:rsidTr="004B6F03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0246F" w:rsidRPr="00BA5F6D" w:rsidTr="004B6F03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30246F" w:rsidRPr="00BA5F6D" w:rsidTr="004B6F03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30246F" w:rsidRPr="00BA5F6D" w:rsidRDefault="0030246F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74B04" w:rsidRDefault="00F74B04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A2476" w:rsidRDefault="00DA2476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0246F" w:rsidRPr="00270702" w:rsidRDefault="0030246F" w:rsidP="0030246F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Maryland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30246F" w:rsidRPr="00270702" w:rsidRDefault="0030246F" w:rsidP="0030246F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30246F" w:rsidRDefault="0030246F" w:rsidP="0030246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30246F" w:rsidRPr="00CB2B62" w:rsidRDefault="0030246F" w:rsidP="0030246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</w:t>
      </w:r>
      <w:r w:rsidR="0025445B">
        <w:rPr>
          <w:rFonts w:asciiTheme="minorHAnsi" w:hAnsiTheme="minorHAnsi" w:cstheme="minorHAnsi"/>
          <w:sz w:val="20"/>
          <w:szCs w:val="20"/>
        </w:rPr>
        <w:t xml:space="preserve"> and University of Maryland System admissions requirements</w:t>
      </w:r>
      <w:r w:rsidRPr="00CB2B62">
        <w:rPr>
          <w:rFonts w:asciiTheme="minorHAnsi" w:hAnsiTheme="minorHAnsi" w:cstheme="minorHAnsi"/>
          <w:sz w:val="20"/>
          <w:szCs w:val="20"/>
        </w:rPr>
        <w:t>, to ensure all students are prepared, and eligible, for entry into college and skilled careers.</w:t>
      </w:r>
    </w:p>
    <w:p w:rsidR="0030246F" w:rsidRPr="00BA5F6D" w:rsidRDefault="0030246F" w:rsidP="0030246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PARCC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 a next-generation, computer-based assessment system anchored by college- and career-ready tests in high school that will let students know if they are ready for college-level coursework and measure the full range of the CCSS.</w:t>
      </w:r>
    </w:p>
    <w:p w:rsidR="0030246F" w:rsidRDefault="0030246F" w:rsidP="0030246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data available to relevant stakeholders, such as teachers, parents and counselors.</w:t>
      </w:r>
    </w:p>
    <w:p w:rsidR="0030246F" w:rsidRPr="00CB2B62" w:rsidRDefault="0030246F" w:rsidP="0030246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readiness.</w:t>
      </w:r>
    </w:p>
    <w:p w:rsidR="00EE4C6A" w:rsidRDefault="00EE4C6A"/>
    <w:sectPr w:rsidR="00EE4C6A" w:rsidSect="007C6EA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6F" w:rsidRDefault="0030246F" w:rsidP="0030246F">
      <w:pPr>
        <w:spacing w:line="240" w:lineRule="auto"/>
      </w:pPr>
      <w:r>
        <w:separator/>
      </w:r>
    </w:p>
  </w:endnote>
  <w:endnote w:type="continuationSeparator" w:id="0">
    <w:p w:rsidR="0030246F" w:rsidRDefault="0030246F" w:rsidP="0030246F">
      <w:pPr>
        <w:spacing w:line="240" w:lineRule="auto"/>
      </w:pPr>
      <w:r>
        <w:continuationSeparator/>
      </w:r>
    </w:p>
  </w:endnote>
  <w:endnote w:id="1">
    <w:p w:rsidR="0030246F" w:rsidRPr="002A3B22" w:rsidRDefault="0030246F" w:rsidP="0030246F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Desrochers (2003). </w:t>
      </w:r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 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="00307828" w:rsidRPr="00307828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www.mhec.state.md.us/higherED/AcadAff/Vandewaterreport.pdf</w:t>
        </w:r>
      </w:hyperlink>
      <w:r w:rsidR="00307828" w:rsidRPr="00307828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30246F" w:rsidRPr="002A3B22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30246F" w:rsidRPr="00F55A2B" w:rsidRDefault="0030246F" w:rsidP="0030246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30246F" w:rsidRPr="002A3B22" w:rsidRDefault="0030246F" w:rsidP="0030246F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Closing the Expectations Gap 201</w:t>
      </w:r>
      <w:r w:rsidR="00C45394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6F" w:rsidRPr="009F3886" w:rsidRDefault="0030246F" w:rsidP="007C6EA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90FBB" wp14:editId="61AD6D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46F" w:rsidRPr="009541DC" w:rsidRDefault="0030246F" w:rsidP="007C6EA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Maryland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30246F" w:rsidRPr="009541DC" w:rsidRDefault="0030246F" w:rsidP="007C6EA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Maryland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555DD8C9" wp14:editId="0C5274C2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6F" w:rsidRDefault="0030246F" w:rsidP="0030246F">
      <w:pPr>
        <w:spacing w:line="240" w:lineRule="auto"/>
      </w:pPr>
      <w:r>
        <w:separator/>
      </w:r>
    </w:p>
  </w:footnote>
  <w:footnote w:type="continuationSeparator" w:id="0">
    <w:p w:rsidR="0030246F" w:rsidRDefault="0030246F" w:rsidP="00302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6F" w:rsidRPr="00B955CA" w:rsidRDefault="0030246F" w:rsidP="007C6EA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Maryland’s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30246F" w:rsidRPr="008B471F" w:rsidRDefault="0030246F" w:rsidP="007C6EA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29EE"/>
    <w:multiLevelType w:val="hybridMultilevel"/>
    <w:tmpl w:val="6E7E3A02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6F"/>
    <w:rsid w:val="0025445B"/>
    <w:rsid w:val="0030246F"/>
    <w:rsid w:val="00307828"/>
    <w:rsid w:val="00872172"/>
    <w:rsid w:val="0087581E"/>
    <w:rsid w:val="00A86C3F"/>
    <w:rsid w:val="00BA146B"/>
    <w:rsid w:val="00C45394"/>
    <w:rsid w:val="00DA2476"/>
    <w:rsid w:val="00E551C0"/>
    <w:rsid w:val="00E9595A"/>
    <w:rsid w:val="00EE4C6A"/>
    <w:rsid w:val="00F7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6F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6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024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246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246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0246F"/>
    <w:rPr>
      <w:rFonts w:cs="Times New Roman"/>
      <w:color w:val="0000FF"/>
      <w:u w:val="single"/>
    </w:rPr>
  </w:style>
  <w:style w:type="paragraph" w:customStyle="1" w:styleId="Default">
    <w:name w:val="Default"/>
    <w:rsid w:val="0030246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4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24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6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0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0246F"/>
  </w:style>
  <w:style w:type="paragraph" w:styleId="BalloonText">
    <w:name w:val="Balloon Text"/>
    <w:basedOn w:val="Normal"/>
    <w:link w:val="BalloonTextChar"/>
    <w:uiPriority w:val="99"/>
    <w:semiHidden/>
    <w:unhideWhenUsed/>
    <w:rsid w:val="00A8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6F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6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024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246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246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30246F"/>
    <w:rPr>
      <w:rFonts w:cs="Times New Roman"/>
      <w:color w:val="0000FF"/>
      <w:u w:val="single"/>
    </w:rPr>
  </w:style>
  <w:style w:type="paragraph" w:customStyle="1" w:styleId="Default">
    <w:name w:val="Default"/>
    <w:rsid w:val="0030246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4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24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6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0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0246F"/>
  </w:style>
  <w:style w:type="paragraph" w:styleId="BalloonText">
    <w:name w:val="Balloon Text"/>
    <w:basedOn w:val="Normal"/>
    <w:link w:val="BalloonTextChar"/>
    <w:uiPriority w:val="99"/>
    <w:semiHidden/>
    <w:unhideWhenUsed/>
    <w:rsid w:val="00A8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mhec.state.md.us/higherED/AcadAff/Vandewaterreport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 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0.13</c:v>
                </c:pt>
                <c:pt idx="1">
                  <c:v>0.04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887872"/>
        <c:axId val="91893760"/>
        <c:axId val="91359424"/>
      </c:bar3DChart>
      <c:catAx>
        <c:axId val="9188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1893760"/>
        <c:crosses val="autoZero"/>
        <c:auto val="1"/>
        <c:lblAlgn val="ctr"/>
        <c:lblOffset val="100"/>
        <c:noMultiLvlLbl val="0"/>
      </c:catAx>
      <c:valAx>
        <c:axId val="9189376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1887872"/>
        <c:crosses val="autoZero"/>
        <c:crossBetween val="between"/>
        <c:majorUnit val="3.0000000000000006E-2"/>
      </c:valAx>
      <c:serAx>
        <c:axId val="91359424"/>
        <c:scaling>
          <c:orientation val="minMax"/>
        </c:scaling>
        <c:delete val="1"/>
        <c:axPos val="b"/>
        <c:majorTickMark val="out"/>
        <c:minorTickMark val="none"/>
        <c:tickLblPos val="nextTo"/>
        <c:crossAx val="9189376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1990656"/>
        <c:axId val="91996544"/>
        <c:axId val="0"/>
      </c:bar3DChart>
      <c:catAx>
        <c:axId val="9199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1996544"/>
        <c:crosses val="autoZero"/>
        <c:auto val="1"/>
        <c:lblAlgn val="ctr"/>
        <c:lblOffset val="100"/>
        <c:noMultiLvlLbl val="0"/>
      </c:catAx>
      <c:valAx>
        <c:axId val="9199654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1990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8063FB19</Template>
  <TotalTime>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dcterms:created xsi:type="dcterms:W3CDTF">2012-09-07T23:56:00Z</dcterms:created>
  <dcterms:modified xsi:type="dcterms:W3CDTF">2012-09-21T16:15:00Z</dcterms:modified>
</cp:coreProperties>
</file>