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30C27" w14:textId="4F369108" w:rsidR="00D15A4A" w:rsidRPr="004209CF" w:rsidRDefault="00235FCD" w:rsidP="004209CF">
      <w:pPr>
        <w:pStyle w:val="NoSpacing"/>
        <w:rPr>
          <w:b/>
          <w:color w:val="177EB4"/>
          <w:sz w:val="56"/>
          <w:szCs w:val="56"/>
        </w:rPr>
      </w:pPr>
      <w:r w:rsidRPr="00B34B8A">
        <w:rPr>
          <w:b/>
          <w:color w:val="5F497A"/>
          <w:sz w:val="56"/>
          <w:szCs w:val="56"/>
        </w:rPr>
        <w:t xml:space="preserve">Key Three Messages </w:t>
      </w:r>
      <w:proofErr w:type="gramStart"/>
      <w:r w:rsidRPr="00B34B8A">
        <w:rPr>
          <w:b/>
          <w:color w:val="5F497A"/>
          <w:sz w:val="56"/>
          <w:szCs w:val="56"/>
        </w:rPr>
        <w:t>About</w:t>
      </w:r>
      <w:proofErr w:type="gramEnd"/>
      <w:r w:rsidRPr="00B34B8A">
        <w:rPr>
          <w:b/>
          <w:color w:val="5F497A"/>
          <w:sz w:val="56"/>
          <w:szCs w:val="56"/>
        </w:rPr>
        <w:br/>
        <w:t xml:space="preserve">Open Educational Resources </w:t>
      </w:r>
      <w:r w:rsidRPr="00235FCD">
        <w:rPr>
          <w:b/>
          <w:color w:val="5F497A" w:themeColor="accent4" w:themeShade="BF"/>
          <w:sz w:val="56"/>
          <w:szCs w:val="56"/>
        </w:rPr>
        <w:t>(OER)</w:t>
      </w:r>
    </w:p>
    <w:p w14:paraId="7385F295" w14:textId="46680554" w:rsidR="00D44D72" w:rsidRDefault="00E00DCB">
      <w:r>
        <w:rPr>
          <w:noProof/>
        </w:rPr>
        <mc:AlternateContent>
          <mc:Choice Requires="wps">
            <w:drawing>
              <wp:anchor distT="0" distB="0" distL="114300" distR="114300" simplePos="0" relativeHeight="251668480" behindDoc="0" locked="0" layoutInCell="1" allowOverlap="1" wp14:anchorId="1FA147E0" wp14:editId="551528F5">
                <wp:simplePos x="0" y="0"/>
                <wp:positionH relativeFrom="column">
                  <wp:posOffset>-88900</wp:posOffset>
                </wp:positionH>
                <wp:positionV relativeFrom="paragraph">
                  <wp:posOffset>147955</wp:posOffset>
                </wp:positionV>
                <wp:extent cx="58928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5892800" cy="0"/>
                        </a:xfrm>
                        <a:prstGeom prst="line">
                          <a:avLst/>
                        </a:prstGeom>
                        <a:ln>
                          <a:solidFill>
                            <a:srgbClr val="00009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2512BB5"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pt,11.65pt" to="45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" strokecolor="#000090" strokeweight="2pt"/>
            </w:pict>
          </mc:Fallback>
        </mc:AlternateContent>
      </w:r>
    </w:p>
    <w:p w14:paraId="6FE4D8C0" w14:textId="77777777" w:rsidR="00235FCD" w:rsidRPr="00E00DCB" w:rsidRDefault="00235FCD" w:rsidP="00235FCD">
      <w:pPr>
        <w:pStyle w:val="NoSpacing"/>
        <w:rPr>
          <w:color w:val="808080" w:themeColor="background1" w:themeShade="80"/>
          <w:sz w:val="24"/>
        </w:rPr>
      </w:pPr>
      <w:r w:rsidRPr="00E00DCB">
        <w:rPr>
          <w:color w:val="808080" w:themeColor="background1" w:themeShade="80"/>
          <w:sz w:val="24"/>
        </w:rPr>
        <w:t>You should be able to boil down what you want to</w:t>
      </w:r>
      <w:bookmarkStart w:id="0" w:name="_GoBack"/>
      <w:bookmarkEnd w:id="0"/>
      <w:r w:rsidRPr="00E00DCB">
        <w:rPr>
          <w:color w:val="808080" w:themeColor="background1" w:themeShade="80"/>
          <w:sz w:val="24"/>
        </w:rPr>
        <w:t xml:space="preserve"> communicate to your target audience to three central messages — the “key three.” Typically, the first message will define the issue, the second will outline the problem and the third will explain the solution. The key three should be distributed to all internal and external team members and communicated consistently, without variation, at all times. The two sets of key messages below are examples for you to modify and tailor to specific audiences. </w:t>
      </w:r>
    </w:p>
    <w:p w14:paraId="395C3855" w14:textId="77777777" w:rsidR="00235FCD" w:rsidRPr="00E00DCB" w:rsidRDefault="00235FCD" w:rsidP="00235FCD">
      <w:pPr>
        <w:pStyle w:val="NoSpacing"/>
        <w:rPr>
          <w:color w:val="808080" w:themeColor="background1" w:themeShade="80"/>
          <w:sz w:val="24"/>
        </w:rPr>
      </w:pPr>
    </w:p>
    <w:p w14:paraId="21E9F504" w14:textId="77777777" w:rsidR="00235FCD" w:rsidRPr="00E00DCB" w:rsidRDefault="00235FCD" w:rsidP="00235FCD">
      <w:pPr>
        <w:pStyle w:val="NoSpacing"/>
        <w:rPr>
          <w:color w:val="808080" w:themeColor="background1" w:themeShade="80"/>
          <w:sz w:val="24"/>
        </w:rPr>
      </w:pPr>
      <w:r w:rsidRPr="00E00DCB">
        <w:rPr>
          <w:color w:val="808080" w:themeColor="background1" w:themeShade="80"/>
          <w:sz w:val="24"/>
        </w:rPr>
        <w:t xml:space="preserve">The discipline of repetition should be carried across all communication channels. And while you will develop </w:t>
      </w:r>
      <w:proofErr w:type="spellStart"/>
      <w:r w:rsidRPr="00E00DCB">
        <w:rPr>
          <w:color w:val="808080" w:themeColor="background1" w:themeShade="80"/>
          <w:sz w:val="24"/>
        </w:rPr>
        <w:t>submessages</w:t>
      </w:r>
      <w:proofErr w:type="spellEnd"/>
      <w:r w:rsidRPr="00E00DCB">
        <w:rPr>
          <w:color w:val="808080" w:themeColor="background1" w:themeShade="80"/>
          <w:sz w:val="24"/>
        </w:rPr>
        <w:t xml:space="preserve"> for each target audience or around common criticisms against the use of digital and open educational resources, those </w:t>
      </w:r>
      <w:proofErr w:type="spellStart"/>
      <w:r w:rsidRPr="00E00DCB">
        <w:rPr>
          <w:color w:val="808080" w:themeColor="background1" w:themeShade="80"/>
          <w:sz w:val="24"/>
        </w:rPr>
        <w:t>submessages</w:t>
      </w:r>
      <w:proofErr w:type="spellEnd"/>
      <w:r w:rsidRPr="00E00DCB">
        <w:rPr>
          <w:color w:val="808080" w:themeColor="background1" w:themeShade="80"/>
          <w:sz w:val="24"/>
        </w:rPr>
        <w:t xml:space="preserve"> will fit under the key three, and overarching key three messages should be communicated at all times by all leaders/members in all media.</w:t>
      </w:r>
    </w:p>
    <w:p w14:paraId="639DF4B4" w14:textId="77777777" w:rsidR="005E4A68" w:rsidRPr="00E65F40" w:rsidRDefault="005E4A68" w:rsidP="005E4A68">
      <w:pPr>
        <w:pStyle w:val="NoSpacing"/>
        <w:rPr>
          <w:sz w:val="24"/>
        </w:rPr>
      </w:pPr>
    </w:p>
    <w:p w14:paraId="474087F8" w14:textId="4D399AF5" w:rsidR="005E4A68" w:rsidRPr="00235FCD" w:rsidRDefault="00235FCD" w:rsidP="005E4A68">
      <w:pPr>
        <w:pStyle w:val="NoSpacing"/>
        <w:rPr>
          <w:b/>
          <w:color w:val="1597C0"/>
          <w:sz w:val="40"/>
          <w:szCs w:val="40"/>
        </w:rPr>
      </w:pPr>
      <w:r w:rsidRPr="00235FCD">
        <w:rPr>
          <w:b/>
          <w:color w:val="1597C0"/>
          <w:sz w:val="40"/>
          <w:szCs w:val="40"/>
        </w:rPr>
        <w:t>SAMPLE KEY THREE MESSAGES</w:t>
      </w:r>
    </w:p>
    <w:p w14:paraId="79469572" w14:textId="77777777" w:rsidR="008B4F51" w:rsidRPr="00E65F40" w:rsidRDefault="008B4F51" w:rsidP="005E4A68">
      <w:pPr>
        <w:pStyle w:val="NoSpacing"/>
        <w:rPr>
          <w:sz w:val="24"/>
        </w:rPr>
      </w:pPr>
    </w:p>
    <w:p w14:paraId="23E0321F" w14:textId="1A8E45BE" w:rsidR="00703BF0" w:rsidRPr="00E00DCB" w:rsidRDefault="00235FCD" w:rsidP="005E4A68">
      <w:pPr>
        <w:pStyle w:val="NoSpacing"/>
        <w:rPr>
          <w:color w:val="1597C0"/>
          <w:sz w:val="32"/>
          <w:szCs w:val="32"/>
        </w:rPr>
      </w:pPr>
      <w:r w:rsidRPr="00E00DCB">
        <w:rPr>
          <w:color w:val="1597C0"/>
          <w:sz w:val="32"/>
          <w:szCs w:val="32"/>
        </w:rPr>
        <w:t>Example 1</w:t>
      </w:r>
      <w:r w:rsidR="00E00DCB" w:rsidRPr="00E00DCB">
        <w:rPr>
          <w:color w:val="1597C0"/>
          <w:sz w:val="32"/>
          <w:szCs w:val="32"/>
        </w:rPr>
        <w:t>:</w:t>
      </w:r>
    </w:p>
    <w:p w14:paraId="64A48A0A" w14:textId="3C2F3298" w:rsidR="001D4068" w:rsidRDefault="00235FCD" w:rsidP="00197658">
      <w:pPr>
        <w:pStyle w:val="NoSpacing"/>
        <w:rPr>
          <w:sz w:val="24"/>
        </w:rPr>
      </w:pPr>
      <w:r w:rsidRPr="009B6115">
        <w:rPr>
          <w:noProof/>
          <w:sz w:val="24"/>
        </w:rPr>
        <mc:AlternateContent>
          <mc:Choice Requires="wps">
            <w:drawing>
              <wp:anchor distT="0" distB="0" distL="114300" distR="114300" simplePos="0" relativeHeight="251659264" behindDoc="0" locked="0" layoutInCell="1" allowOverlap="1" wp14:anchorId="5C69F6AD" wp14:editId="2B0E42E9">
                <wp:simplePos x="0" y="0"/>
                <wp:positionH relativeFrom="column">
                  <wp:posOffset>21590</wp:posOffset>
                </wp:positionH>
                <wp:positionV relativeFrom="paragraph">
                  <wp:posOffset>130175</wp:posOffset>
                </wp:positionV>
                <wp:extent cx="5683885" cy="3333750"/>
                <wp:effectExtent l="0" t="0" r="3111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885" cy="3333750"/>
                        </a:xfrm>
                        <a:prstGeom prst="rect">
                          <a:avLst/>
                        </a:prstGeom>
                        <a:solidFill>
                          <a:schemeClr val="bg1">
                            <a:lumMod val="95000"/>
                          </a:schemeClr>
                        </a:solidFill>
                        <a:ln>
                          <a:solidFill>
                            <a:srgbClr val="198DB7"/>
                          </a:solidFill>
                          <a:headEnd/>
                          <a:tailEnd/>
                        </a:ln>
                      </wps:spPr>
                      <wps:style>
                        <a:lnRef idx="2">
                          <a:schemeClr val="accent1"/>
                        </a:lnRef>
                        <a:fillRef idx="1">
                          <a:schemeClr val="lt1"/>
                        </a:fillRef>
                        <a:effectRef idx="0">
                          <a:schemeClr val="accent1"/>
                        </a:effectRef>
                        <a:fontRef idx="minor">
                          <a:schemeClr val="dk1"/>
                        </a:fontRef>
                      </wps:style>
                      <wps:txbx>
                        <w:txbxContent>
                          <w:p w14:paraId="52CB5C60" w14:textId="77777777" w:rsidR="00235FCD" w:rsidRDefault="00235FCD" w:rsidP="00235FCD">
                            <w:pPr>
                              <w:pStyle w:val="NoSpacing"/>
                              <w:rPr>
                                <w:b/>
                                <w:color w:val="1597C0"/>
                                <w:sz w:val="28"/>
                                <w:szCs w:val="28"/>
                              </w:rPr>
                            </w:pPr>
                          </w:p>
                          <w:p w14:paraId="6153A1B3" w14:textId="7A66E300" w:rsidR="00235FCD" w:rsidRPr="009B6115" w:rsidRDefault="00E00DCB" w:rsidP="00235FCD">
                            <w:pPr>
                              <w:pStyle w:val="NoSpacing"/>
                              <w:rPr>
                                <w:sz w:val="24"/>
                              </w:rPr>
                            </w:pPr>
                            <w:r>
                              <w:rPr>
                                <w:b/>
                                <w:color w:val="1597C0"/>
                                <w:sz w:val="24"/>
                                <w:szCs w:val="24"/>
                              </w:rPr>
                              <w:br/>
                            </w:r>
                            <w:r w:rsidR="00235FCD" w:rsidRPr="00235FCD">
                              <w:rPr>
                                <w:b/>
                                <w:color w:val="1597C0"/>
                                <w:sz w:val="28"/>
                                <w:szCs w:val="28"/>
                              </w:rPr>
                              <w:t>Message 1:</w:t>
                            </w:r>
                            <w:r w:rsidR="00235FCD" w:rsidRPr="009B6115">
                              <w:rPr>
                                <w:sz w:val="24"/>
                              </w:rPr>
                              <w:t xml:space="preserve"> </w:t>
                            </w:r>
                            <w:r w:rsidR="00235FCD" w:rsidRPr="00235FCD">
                              <w:rPr>
                                <w:i/>
                                <w:color w:val="808080" w:themeColor="background1" w:themeShade="80"/>
                                <w:sz w:val="24"/>
                              </w:rPr>
                              <w:t>Define the Issue</w:t>
                            </w:r>
                            <w:r w:rsidR="00235FCD" w:rsidRPr="00235FCD">
                              <w:rPr>
                                <w:color w:val="808080" w:themeColor="background1" w:themeShade="80"/>
                                <w:sz w:val="24"/>
                              </w:rPr>
                              <w:t xml:space="preserve"> — As states and districts transition to new college- and career-ready standards, teachers need access to instructional materials that are high quality, aligned to standards and adaptable to support use in a variety of classrooms.</w:t>
                            </w:r>
                          </w:p>
                          <w:p w14:paraId="606F28BE" w14:textId="77777777" w:rsidR="00235FCD" w:rsidRPr="009B6115" w:rsidRDefault="00235FCD" w:rsidP="00235FCD">
                            <w:pPr>
                              <w:pStyle w:val="NoSpacing"/>
                              <w:rPr>
                                <w:sz w:val="24"/>
                              </w:rPr>
                            </w:pPr>
                          </w:p>
                          <w:p w14:paraId="237ADD43" w14:textId="77777777" w:rsidR="00235FCD" w:rsidRPr="00235FCD" w:rsidRDefault="00235FCD" w:rsidP="00235FCD">
                            <w:pPr>
                              <w:pStyle w:val="NoSpacing"/>
                              <w:rPr>
                                <w:i/>
                                <w:color w:val="808080" w:themeColor="background1" w:themeShade="80"/>
                                <w:sz w:val="24"/>
                              </w:rPr>
                            </w:pPr>
                            <w:r w:rsidRPr="00235FCD">
                              <w:rPr>
                                <w:b/>
                                <w:color w:val="1597C0"/>
                                <w:sz w:val="28"/>
                                <w:szCs w:val="28"/>
                              </w:rPr>
                              <w:t>Message 2:</w:t>
                            </w:r>
                            <w:r w:rsidRPr="009B6115">
                              <w:rPr>
                                <w:sz w:val="24"/>
                              </w:rPr>
                              <w:t xml:space="preserve"> </w:t>
                            </w:r>
                            <w:r w:rsidRPr="00235FCD">
                              <w:rPr>
                                <w:i/>
                                <w:color w:val="808080" w:themeColor="background1" w:themeShade="80"/>
                                <w:sz w:val="24"/>
                              </w:rPr>
                              <w:t>Outline the Problem</w:t>
                            </w:r>
                            <w:r w:rsidRPr="00235FCD">
                              <w:rPr>
                                <w:color w:val="808080" w:themeColor="background1" w:themeShade="80"/>
                                <w:sz w:val="24"/>
                              </w:rPr>
                              <w:t xml:space="preserve"> — States and districts need ways to ensure that instructional materials, in whatever format they are available, are quality and aligned to standards. Copyright restrictions on traditional instructional materials can keep teachers from adapting and sharing quality resources that best suit their instructional needs.</w:t>
                            </w:r>
                          </w:p>
                          <w:p w14:paraId="3B871DD2" w14:textId="77777777" w:rsidR="00235FCD" w:rsidRPr="009B6115" w:rsidRDefault="00235FCD" w:rsidP="00235FCD">
                            <w:pPr>
                              <w:pStyle w:val="NoSpacing"/>
                              <w:rPr>
                                <w:sz w:val="24"/>
                              </w:rPr>
                            </w:pPr>
                          </w:p>
                          <w:p w14:paraId="498FC9E5" w14:textId="77777777" w:rsidR="00235FCD" w:rsidRPr="00235FCD" w:rsidRDefault="00235FCD" w:rsidP="00235FCD">
                            <w:pPr>
                              <w:pStyle w:val="NoSpacing"/>
                              <w:rPr>
                                <w:color w:val="808080" w:themeColor="background1" w:themeShade="80"/>
                                <w:sz w:val="24"/>
                              </w:rPr>
                            </w:pPr>
                            <w:r w:rsidRPr="00235FCD">
                              <w:rPr>
                                <w:b/>
                                <w:color w:val="1597C0"/>
                                <w:sz w:val="28"/>
                                <w:szCs w:val="28"/>
                              </w:rPr>
                              <w:t>Message 3</w:t>
                            </w:r>
                            <w:r w:rsidRPr="00235FCD">
                              <w:rPr>
                                <w:b/>
                                <w:color w:val="808080" w:themeColor="background1" w:themeShade="80"/>
                                <w:sz w:val="28"/>
                                <w:szCs w:val="28"/>
                              </w:rPr>
                              <w:t>:</w:t>
                            </w:r>
                            <w:r w:rsidRPr="00235FCD">
                              <w:rPr>
                                <w:color w:val="808080" w:themeColor="background1" w:themeShade="80"/>
                                <w:sz w:val="24"/>
                              </w:rPr>
                              <w:t xml:space="preserve"> </w:t>
                            </w:r>
                            <w:r w:rsidRPr="00235FCD">
                              <w:rPr>
                                <w:i/>
                                <w:color w:val="808080" w:themeColor="background1" w:themeShade="80"/>
                                <w:sz w:val="24"/>
                              </w:rPr>
                              <w:t>Explain the Solution</w:t>
                            </w:r>
                            <w:r w:rsidRPr="00235FCD">
                              <w:rPr>
                                <w:color w:val="808080" w:themeColor="background1" w:themeShade="80"/>
                                <w:sz w:val="24"/>
                              </w:rPr>
                              <w:t xml:space="preserve"> — The use of a blended approach to instructional materials that includes traditional, digital and open educational resources offers teachers the opportunity to use, freely share and adapt quality, standards-aligned resources to meet the needs of classrooms.</w:t>
                            </w:r>
                          </w:p>
                          <w:p w14:paraId="2C413068" w14:textId="77777777" w:rsidR="00235FCD" w:rsidRPr="009B6115" w:rsidRDefault="00235FCD" w:rsidP="00235FCD">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69F6AD" id="_x0000_t202" coordsize="21600,21600" o:spt="202" path="m,l,21600r21600,l21600,xe">
                <v:stroke joinstyle="miter"/>
                <v:path gradientshapeok="t" o:connecttype="rect"/>
              </v:shapetype>
              <v:shape id="Text Box 2" o:spid="_x0000_s1026" type="#_x0000_t202" style="position:absolute;margin-left:1.7pt;margin-top:10.25pt;width:447.5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" fillcolor="#f2f2f2 [3052]" strokecolor="#198db7" strokeweight="2pt">
                <v:textbox>
                  <w:txbxContent>
                    <w:p w14:paraId="52CB5C60" w14:textId="77777777" w:rsidR="00235FCD" w:rsidRDefault="00235FCD" w:rsidP="00235FCD">
                      <w:pPr>
                        <w:pStyle w:val="NoSpacing"/>
                        <w:rPr>
                          <w:b/>
                          <w:color w:val="1597C0"/>
                          <w:sz w:val="28"/>
                          <w:szCs w:val="28"/>
                        </w:rPr>
                      </w:pPr>
                    </w:p>
                    <w:p w14:paraId="6153A1B3" w14:textId="7A66E300" w:rsidR="00235FCD" w:rsidRPr="009B6115" w:rsidRDefault="00E00DCB" w:rsidP="00235FCD">
                      <w:pPr>
                        <w:pStyle w:val="NoSpacing"/>
                        <w:rPr>
                          <w:sz w:val="24"/>
                        </w:rPr>
                      </w:pPr>
                      <w:r>
                        <w:rPr>
                          <w:b/>
                          <w:color w:val="1597C0"/>
                          <w:sz w:val="24"/>
                          <w:szCs w:val="24"/>
                        </w:rPr>
                        <w:br/>
                      </w:r>
                      <w:r w:rsidR="00235FCD" w:rsidRPr="00235FCD">
                        <w:rPr>
                          <w:b/>
                          <w:color w:val="1597C0"/>
                          <w:sz w:val="28"/>
                          <w:szCs w:val="28"/>
                        </w:rPr>
                        <w:t>Message 1:</w:t>
                      </w:r>
                      <w:r w:rsidR="00235FCD" w:rsidRPr="009B6115">
                        <w:rPr>
                          <w:sz w:val="24"/>
                        </w:rPr>
                        <w:t xml:space="preserve"> </w:t>
                      </w:r>
                      <w:r w:rsidR="00235FCD" w:rsidRPr="00235FCD">
                        <w:rPr>
                          <w:i/>
                          <w:color w:val="808080" w:themeColor="background1" w:themeShade="80"/>
                          <w:sz w:val="24"/>
                        </w:rPr>
                        <w:t>Define the Issue</w:t>
                      </w:r>
                      <w:r w:rsidR="00235FCD" w:rsidRPr="00235FCD">
                        <w:rPr>
                          <w:color w:val="808080" w:themeColor="background1" w:themeShade="80"/>
                          <w:sz w:val="24"/>
                        </w:rPr>
                        <w:t xml:space="preserve"> — As states and districts transition to new college- and career-ready standards, teachers need access to instructional materials that are high quality, aligned to standards and adaptable to support use in a variety of classrooms.</w:t>
                      </w:r>
                    </w:p>
                    <w:p w14:paraId="606F28BE" w14:textId="77777777" w:rsidR="00235FCD" w:rsidRPr="009B6115" w:rsidRDefault="00235FCD" w:rsidP="00235FCD">
                      <w:pPr>
                        <w:pStyle w:val="NoSpacing"/>
                        <w:rPr>
                          <w:sz w:val="24"/>
                        </w:rPr>
                      </w:pPr>
                    </w:p>
                    <w:p w14:paraId="237ADD43" w14:textId="77777777" w:rsidR="00235FCD" w:rsidRPr="00235FCD" w:rsidRDefault="00235FCD" w:rsidP="00235FCD">
                      <w:pPr>
                        <w:pStyle w:val="NoSpacing"/>
                        <w:rPr>
                          <w:i/>
                          <w:color w:val="808080" w:themeColor="background1" w:themeShade="80"/>
                          <w:sz w:val="24"/>
                        </w:rPr>
                      </w:pPr>
                      <w:r w:rsidRPr="00235FCD">
                        <w:rPr>
                          <w:b/>
                          <w:color w:val="1597C0"/>
                          <w:sz w:val="28"/>
                          <w:szCs w:val="28"/>
                        </w:rPr>
                        <w:t>Message 2:</w:t>
                      </w:r>
                      <w:r w:rsidRPr="009B6115">
                        <w:rPr>
                          <w:sz w:val="24"/>
                        </w:rPr>
                        <w:t xml:space="preserve"> </w:t>
                      </w:r>
                      <w:r w:rsidRPr="00235FCD">
                        <w:rPr>
                          <w:i/>
                          <w:color w:val="808080" w:themeColor="background1" w:themeShade="80"/>
                          <w:sz w:val="24"/>
                        </w:rPr>
                        <w:t>Outline the Problem</w:t>
                      </w:r>
                      <w:r w:rsidRPr="00235FCD">
                        <w:rPr>
                          <w:color w:val="808080" w:themeColor="background1" w:themeShade="80"/>
                          <w:sz w:val="24"/>
                        </w:rPr>
                        <w:t xml:space="preserve"> — States and districts need ways to ensure that instructional materials, in whatever format they are available, are quality and aligned to standards. Copyright restrictions on traditional instructional materials can keep teachers from adapting and sharing quality resources that best suit their instructional needs.</w:t>
                      </w:r>
                    </w:p>
                    <w:p w14:paraId="3B871DD2" w14:textId="77777777" w:rsidR="00235FCD" w:rsidRPr="009B6115" w:rsidRDefault="00235FCD" w:rsidP="00235FCD">
                      <w:pPr>
                        <w:pStyle w:val="NoSpacing"/>
                        <w:rPr>
                          <w:sz w:val="24"/>
                        </w:rPr>
                      </w:pPr>
                    </w:p>
                    <w:p w14:paraId="498FC9E5" w14:textId="77777777" w:rsidR="00235FCD" w:rsidRPr="00235FCD" w:rsidRDefault="00235FCD" w:rsidP="00235FCD">
                      <w:pPr>
                        <w:pStyle w:val="NoSpacing"/>
                        <w:rPr>
                          <w:color w:val="808080" w:themeColor="background1" w:themeShade="80"/>
                          <w:sz w:val="24"/>
                        </w:rPr>
                      </w:pPr>
                      <w:r w:rsidRPr="00235FCD">
                        <w:rPr>
                          <w:b/>
                          <w:color w:val="1597C0"/>
                          <w:sz w:val="28"/>
                          <w:szCs w:val="28"/>
                        </w:rPr>
                        <w:t>Message 3</w:t>
                      </w:r>
                      <w:r w:rsidRPr="00235FCD">
                        <w:rPr>
                          <w:b/>
                          <w:color w:val="808080" w:themeColor="background1" w:themeShade="80"/>
                          <w:sz w:val="28"/>
                          <w:szCs w:val="28"/>
                        </w:rPr>
                        <w:t>:</w:t>
                      </w:r>
                      <w:r w:rsidRPr="00235FCD">
                        <w:rPr>
                          <w:color w:val="808080" w:themeColor="background1" w:themeShade="80"/>
                          <w:sz w:val="24"/>
                        </w:rPr>
                        <w:t xml:space="preserve"> </w:t>
                      </w:r>
                      <w:r w:rsidRPr="00235FCD">
                        <w:rPr>
                          <w:i/>
                          <w:color w:val="808080" w:themeColor="background1" w:themeShade="80"/>
                          <w:sz w:val="24"/>
                        </w:rPr>
                        <w:t>Explain the Solution</w:t>
                      </w:r>
                      <w:r w:rsidRPr="00235FCD">
                        <w:rPr>
                          <w:color w:val="808080" w:themeColor="background1" w:themeShade="80"/>
                          <w:sz w:val="24"/>
                        </w:rPr>
                        <w:t xml:space="preserve"> — The use of a blended approach to instructional materials that includes traditional, digital and open educational resources offers teachers the opportunity to use, freely share and adapt quality, standards-aligned resources to meet the needs of classrooms.</w:t>
                      </w:r>
                    </w:p>
                    <w:p w14:paraId="2C413068" w14:textId="77777777" w:rsidR="00235FCD" w:rsidRPr="009B6115" w:rsidRDefault="00235FCD" w:rsidP="00235FCD">
                      <w:pPr>
                        <w:rPr>
                          <w:sz w:val="24"/>
                        </w:rPr>
                      </w:pPr>
                    </w:p>
                  </w:txbxContent>
                </v:textbox>
              </v:shape>
            </w:pict>
          </mc:Fallback>
        </mc:AlternateContent>
      </w:r>
    </w:p>
    <w:p w14:paraId="28D4C2E1" w14:textId="4AC3B777" w:rsidR="00235FCD" w:rsidRDefault="00E00DCB" w:rsidP="00197658">
      <w:pPr>
        <w:pStyle w:val="NoSpacing"/>
        <w:rPr>
          <w:sz w:val="24"/>
        </w:rPr>
      </w:pPr>
      <w:r>
        <w:rPr>
          <w:noProof/>
          <w:sz w:val="24"/>
        </w:rPr>
        <mc:AlternateContent>
          <mc:Choice Requires="wps">
            <w:drawing>
              <wp:anchor distT="0" distB="0" distL="114300" distR="114300" simplePos="0" relativeHeight="251663360" behindDoc="0" locked="0" layoutInCell="1" allowOverlap="1" wp14:anchorId="6507D356" wp14:editId="1AEF70F0">
                <wp:simplePos x="0" y="0"/>
                <wp:positionH relativeFrom="column">
                  <wp:posOffset>114300</wp:posOffset>
                </wp:positionH>
                <wp:positionV relativeFrom="paragraph">
                  <wp:posOffset>128270</wp:posOffset>
                </wp:positionV>
                <wp:extent cx="5435600" cy="114300"/>
                <wp:effectExtent l="0" t="0" r="0" b="12700"/>
                <wp:wrapThrough wrapText="bothSides">
                  <wp:wrapPolygon edited="0">
                    <wp:start x="0" y="0"/>
                    <wp:lineTo x="0" y="19200"/>
                    <wp:lineTo x="21499" y="19200"/>
                    <wp:lineTo x="21499" y="0"/>
                    <wp:lineTo x="0" y="0"/>
                  </wp:wrapPolygon>
                </wp:wrapThrough>
                <wp:docPr id="5" name="Rectangle 5"/>
                <wp:cNvGraphicFramePr/>
                <a:graphic xmlns:a="http://schemas.openxmlformats.org/drawingml/2006/main">
                  <a:graphicData uri="http://schemas.microsoft.com/office/word/2010/wordprocessingShape">
                    <wps:wsp>
                      <wps:cNvSpPr/>
                      <wps:spPr>
                        <a:xfrm>
                          <a:off x="0" y="0"/>
                          <a:ext cx="5435600" cy="114300"/>
                        </a:xfrm>
                        <a:prstGeom prst="rect">
                          <a:avLst/>
                        </a:prstGeom>
                        <a:solidFill>
                          <a:srgbClr val="47215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81D2A1" id="Rectangle 5" o:spid="_x0000_s1026" style="position:absolute;margin-left:9pt;margin-top:10.1pt;width:428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" fillcolor="#47215e" stroked="f">
                <w10:wrap type="through"/>
              </v:rect>
            </w:pict>
          </mc:Fallback>
        </mc:AlternateContent>
      </w:r>
    </w:p>
    <w:p w14:paraId="0544F481" w14:textId="77777777" w:rsidR="00235FCD" w:rsidRDefault="00235FCD" w:rsidP="00197658">
      <w:pPr>
        <w:pStyle w:val="NoSpacing"/>
        <w:rPr>
          <w:sz w:val="24"/>
        </w:rPr>
      </w:pPr>
    </w:p>
    <w:p w14:paraId="4164A645" w14:textId="77777777" w:rsidR="00235FCD" w:rsidRDefault="00235FCD" w:rsidP="00197658">
      <w:pPr>
        <w:pStyle w:val="NoSpacing"/>
        <w:rPr>
          <w:sz w:val="24"/>
        </w:rPr>
      </w:pPr>
    </w:p>
    <w:p w14:paraId="4D4B81C1" w14:textId="77777777" w:rsidR="00235FCD" w:rsidRDefault="00235FCD" w:rsidP="00197658">
      <w:pPr>
        <w:pStyle w:val="NoSpacing"/>
        <w:rPr>
          <w:sz w:val="24"/>
        </w:rPr>
      </w:pPr>
    </w:p>
    <w:p w14:paraId="64BD9709" w14:textId="77777777" w:rsidR="00235FCD" w:rsidRDefault="00235FCD" w:rsidP="00197658">
      <w:pPr>
        <w:pStyle w:val="NoSpacing"/>
        <w:rPr>
          <w:sz w:val="24"/>
        </w:rPr>
      </w:pPr>
    </w:p>
    <w:p w14:paraId="585830E0" w14:textId="77777777" w:rsidR="00235FCD" w:rsidRDefault="00235FCD" w:rsidP="00197658">
      <w:pPr>
        <w:pStyle w:val="NoSpacing"/>
        <w:rPr>
          <w:sz w:val="24"/>
        </w:rPr>
      </w:pPr>
    </w:p>
    <w:p w14:paraId="4A57DDD6" w14:textId="77777777" w:rsidR="00235FCD" w:rsidRDefault="00235FCD" w:rsidP="00197658">
      <w:pPr>
        <w:pStyle w:val="NoSpacing"/>
        <w:rPr>
          <w:sz w:val="24"/>
        </w:rPr>
      </w:pPr>
    </w:p>
    <w:p w14:paraId="27E63A21" w14:textId="77777777" w:rsidR="00235FCD" w:rsidRDefault="00235FCD" w:rsidP="00197658">
      <w:pPr>
        <w:pStyle w:val="NoSpacing"/>
        <w:rPr>
          <w:sz w:val="24"/>
        </w:rPr>
      </w:pPr>
    </w:p>
    <w:p w14:paraId="4650C03B" w14:textId="77777777" w:rsidR="00235FCD" w:rsidRDefault="00235FCD" w:rsidP="00197658">
      <w:pPr>
        <w:pStyle w:val="NoSpacing"/>
        <w:rPr>
          <w:sz w:val="24"/>
        </w:rPr>
      </w:pPr>
    </w:p>
    <w:p w14:paraId="22EB72C6" w14:textId="77777777" w:rsidR="00235FCD" w:rsidRDefault="00235FCD" w:rsidP="00197658">
      <w:pPr>
        <w:pStyle w:val="NoSpacing"/>
        <w:rPr>
          <w:sz w:val="24"/>
        </w:rPr>
      </w:pPr>
    </w:p>
    <w:p w14:paraId="3D9ED984" w14:textId="77777777" w:rsidR="00235FCD" w:rsidRDefault="00235FCD" w:rsidP="00197658">
      <w:pPr>
        <w:pStyle w:val="NoSpacing"/>
        <w:rPr>
          <w:sz w:val="24"/>
        </w:rPr>
      </w:pPr>
    </w:p>
    <w:p w14:paraId="120B70A7" w14:textId="77777777" w:rsidR="00235FCD" w:rsidRDefault="00235FCD" w:rsidP="00197658">
      <w:pPr>
        <w:pStyle w:val="NoSpacing"/>
        <w:rPr>
          <w:sz w:val="24"/>
        </w:rPr>
      </w:pPr>
    </w:p>
    <w:p w14:paraId="5BED6605" w14:textId="77660C52" w:rsidR="00235FCD" w:rsidRPr="00E65F40" w:rsidRDefault="00235FCD" w:rsidP="00197658">
      <w:pPr>
        <w:pStyle w:val="NoSpacing"/>
        <w:rPr>
          <w:sz w:val="24"/>
        </w:rPr>
      </w:pPr>
    </w:p>
    <w:p w14:paraId="6541EFC7" w14:textId="77777777" w:rsidR="00235FCD" w:rsidRDefault="00235FCD" w:rsidP="00197658">
      <w:pPr>
        <w:pStyle w:val="NoSpacing"/>
        <w:rPr>
          <w:sz w:val="24"/>
        </w:rPr>
      </w:pPr>
    </w:p>
    <w:p w14:paraId="4602E629" w14:textId="77777777" w:rsidR="00235FCD" w:rsidRPr="00235FCD" w:rsidRDefault="00235FCD" w:rsidP="00197658">
      <w:pPr>
        <w:pStyle w:val="NoSpacing"/>
        <w:rPr>
          <w:sz w:val="24"/>
        </w:rPr>
      </w:pPr>
    </w:p>
    <w:p w14:paraId="13E5D446" w14:textId="017C9D72" w:rsidR="00235FCD" w:rsidRDefault="00235FCD" w:rsidP="007A474B">
      <w:pPr>
        <w:pStyle w:val="NoSpacing"/>
        <w:rPr>
          <w:sz w:val="24"/>
        </w:rPr>
      </w:pPr>
    </w:p>
    <w:p w14:paraId="730D4E01" w14:textId="24B0CA66" w:rsidR="00235FCD" w:rsidRDefault="00E00DCB" w:rsidP="007A474B">
      <w:pPr>
        <w:pStyle w:val="NoSpacing"/>
        <w:rPr>
          <w:sz w:val="24"/>
        </w:rPr>
      </w:pPr>
      <w:r>
        <w:rPr>
          <w:noProof/>
          <w:sz w:val="24"/>
        </w:rPr>
        <mc:AlternateContent>
          <mc:Choice Requires="wps">
            <w:drawing>
              <wp:anchor distT="0" distB="0" distL="114300" distR="114300" simplePos="0" relativeHeight="251665408" behindDoc="0" locked="0" layoutInCell="1" allowOverlap="1" wp14:anchorId="7143473A" wp14:editId="326E2A08">
                <wp:simplePos x="0" y="0"/>
                <wp:positionH relativeFrom="column">
                  <wp:posOffset>114300</wp:posOffset>
                </wp:positionH>
                <wp:positionV relativeFrom="paragraph">
                  <wp:posOffset>9525</wp:posOffset>
                </wp:positionV>
                <wp:extent cx="5435600" cy="114300"/>
                <wp:effectExtent l="0" t="0" r="0" b="12700"/>
                <wp:wrapThrough wrapText="bothSides">
                  <wp:wrapPolygon edited="0">
                    <wp:start x="0" y="0"/>
                    <wp:lineTo x="0" y="19200"/>
                    <wp:lineTo x="21499" y="19200"/>
                    <wp:lineTo x="21499" y="0"/>
                    <wp:lineTo x="0" y="0"/>
                  </wp:wrapPolygon>
                </wp:wrapThrough>
                <wp:docPr id="6" name="Rectangle 6"/>
                <wp:cNvGraphicFramePr/>
                <a:graphic xmlns:a="http://schemas.openxmlformats.org/drawingml/2006/main">
                  <a:graphicData uri="http://schemas.microsoft.com/office/word/2010/wordprocessingShape">
                    <wps:wsp>
                      <wps:cNvSpPr/>
                      <wps:spPr>
                        <a:xfrm>
                          <a:off x="0" y="0"/>
                          <a:ext cx="5435600" cy="1143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543BF0" id="Rectangle 6" o:spid="_x0000_s1026" style="position:absolute;margin-left:9pt;margin-top:.75pt;width:428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" fillcolor="#bfbfbf [2412]" stroked="f">
                <w10:wrap type="through"/>
              </v:rect>
            </w:pict>
          </mc:Fallback>
        </mc:AlternateContent>
      </w:r>
    </w:p>
    <w:p w14:paraId="0200D216" w14:textId="5F165D44" w:rsidR="00235FCD" w:rsidRPr="00E00DCB" w:rsidRDefault="00235FCD" w:rsidP="00235FCD">
      <w:pPr>
        <w:pStyle w:val="NoSpacing"/>
        <w:rPr>
          <w:color w:val="1597C0"/>
          <w:sz w:val="32"/>
          <w:szCs w:val="32"/>
        </w:rPr>
      </w:pPr>
      <w:r w:rsidRPr="00E00DCB">
        <w:rPr>
          <w:color w:val="1597C0"/>
          <w:sz w:val="32"/>
          <w:szCs w:val="32"/>
        </w:rPr>
        <w:lastRenderedPageBreak/>
        <w:t>Example 2</w:t>
      </w:r>
      <w:r w:rsidR="00E00DCB" w:rsidRPr="00E00DCB">
        <w:rPr>
          <w:color w:val="1597C0"/>
          <w:sz w:val="32"/>
          <w:szCs w:val="32"/>
        </w:rPr>
        <w:t>:</w:t>
      </w:r>
    </w:p>
    <w:p w14:paraId="22EB02BD" w14:textId="22A0432B" w:rsidR="00F13F1A" w:rsidRPr="00E65F40" w:rsidRDefault="00E00DCB" w:rsidP="007A474B">
      <w:pPr>
        <w:pStyle w:val="NoSpacing"/>
        <w:rPr>
          <w:sz w:val="24"/>
        </w:rPr>
      </w:pPr>
      <w:r>
        <w:rPr>
          <w:noProof/>
          <w:sz w:val="24"/>
        </w:rPr>
        <mc:AlternateContent>
          <mc:Choice Requires="wps">
            <w:drawing>
              <wp:anchor distT="0" distB="0" distL="114300" distR="114300" simplePos="0" relativeHeight="251661312" behindDoc="0" locked="0" layoutInCell="1" allowOverlap="1" wp14:anchorId="13C65F9F" wp14:editId="47D4CF56">
                <wp:simplePos x="0" y="0"/>
                <wp:positionH relativeFrom="column">
                  <wp:posOffset>63500</wp:posOffset>
                </wp:positionH>
                <wp:positionV relativeFrom="paragraph">
                  <wp:posOffset>430530</wp:posOffset>
                </wp:positionV>
                <wp:extent cx="5435600" cy="114300"/>
                <wp:effectExtent l="0" t="0" r="0" b="12700"/>
                <wp:wrapThrough wrapText="bothSides">
                  <wp:wrapPolygon edited="0">
                    <wp:start x="0" y="0"/>
                    <wp:lineTo x="0" y="19200"/>
                    <wp:lineTo x="21499" y="19200"/>
                    <wp:lineTo x="21499" y="0"/>
                    <wp:lineTo x="0" y="0"/>
                  </wp:wrapPolygon>
                </wp:wrapThrough>
                <wp:docPr id="2" name="Rectangle 2"/>
                <wp:cNvGraphicFramePr/>
                <a:graphic xmlns:a="http://schemas.openxmlformats.org/drawingml/2006/main">
                  <a:graphicData uri="http://schemas.microsoft.com/office/word/2010/wordprocessingShape">
                    <wps:wsp>
                      <wps:cNvSpPr/>
                      <wps:spPr>
                        <a:xfrm>
                          <a:off x="0" y="0"/>
                          <a:ext cx="5435600" cy="114300"/>
                        </a:xfrm>
                        <a:prstGeom prst="rect">
                          <a:avLst/>
                        </a:prstGeom>
                        <a:solidFill>
                          <a:srgbClr val="47215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D13479" id="Rectangle 2" o:spid="_x0000_s1026" style="position:absolute;margin-left:5pt;margin-top:33.9pt;width:428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" fillcolor="#47215e" stroked="f">
                <w10:wrap type="through"/>
              </v:rect>
            </w:pict>
          </mc:Fallback>
        </mc:AlternateContent>
      </w:r>
      <w:r>
        <w:rPr>
          <w:noProof/>
          <w:sz w:val="24"/>
        </w:rPr>
        <mc:AlternateContent>
          <mc:Choice Requires="wps">
            <w:drawing>
              <wp:anchor distT="0" distB="0" distL="114300" distR="114300" simplePos="0" relativeHeight="251667456" behindDoc="0" locked="0" layoutInCell="1" allowOverlap="1" wp14:anchorId="6C1B3695" wp14:editId="3897F05B">
                <wp:simplePos x="0" y="0"/>
                <wp:positionH relativeFrom="column">
                  <wp:posOffset>63500</wp:posOffset>
                </wp:positionH>
                <wp:positionV relativeFrom="paragraph">
                  <wp:posOffset>3313430</wp:posOffset>
                </wp:positionV>
                <wp:extent cx="5435600" cy="114300"/>
                <wp:effectExtent l="0" t="0" r="0" b="12700"/>
                <wp:wrapThrough wrapText="bothSides">
                  <wp:wrapPolygon edited="0">
                    <wp:start x="0" y="0"/>
                    <wp:lineTo x="0" y="19200"/>
                    <wp:lineTo x="21499" y="19200"/>
                    <wp:lineTo x="21499" y="0"/>
                    <wp:lineTo x="0" y="0"/>
                  </wp:wrapPolygon>
                </wp:wrapThrough>
                <wp:docPr id="7" name="Rectangle 7"/>
                <wp:cNvGraphicFramePr/>
                <a:graphic xmlns:a="http://schemas.openxmlformats.org/drawingml/2006/main">
                  <a:graphicData uri="http://schemas.microsoft.com/office/word/2010/wordprocessingShape">
                    <wps:wsp>
                      <wps:cNvSpPr/>
                      <wps:spPr>
                        <a:xfrm>
                          <a:off x="0" y="0"/>
                          <a:ext cx="5435600" cy="1143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89F92E" id="Rectangle 7" o:spid="_x0000_s1026" style="position:absolute;margin-left:5pt;margin-top:260.9pt;width:428pt;height: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" fillcolor="#bfbfbf [2412]" stroked="f">
                <w10:wrap type="through"/>
              </v:rect>
            </w:pict>
          </mc:Fallback>
        </mc:AlternateContent>
      </w:r>
      <w:r w:rsidRPr="009B6115">
        <w:rPr>
          <w:noProof/>
          <w:sz w:val="24"/>
        </w:rPr>
        <mc:AlternateContent>
          <mc:Choice Requires="wps">
            <w:drawing>
              <wp:anchor distT="0" distB="0" distL="114300" distR="114300" simplePos="0" relativeHeight="251660288" behindDoc="0" locked="0" layoutInCell="1" allowOverlap="1" wp14:anchorId="101A86F6" wp14:editId="793D951F">
                <wp:simplePos x="0" y="0"/>
                <wp:positionH relativeFrom="column">
                  <wp:posOffset>-3810</wp:posOffset>
                </wp:positionH>
                <wp:positionV relativeFrom="paragraph">
                  <wp:posOffset>231140</wp:posOffset>
                </wp:positionV>
                <wp:extent cx="5683885" cy="3412490"/>
                <wp:effectExtent l="0" t="0" r="3111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885" cy="3412490"/>
                        </a:xfrm>
                        <a:prstGeom prst="rect">
                          <a:avLst/>
                        </a:prstGeom>
                        <a:solidFill>
                          <a:srgbClr val="F2F2F2"/>
                        </a:solidFill>
                        <a:ln>
                          <a:solidFill>
                            <a:srgbClr val="198DB7"/>
                          </a:solidFill>
                          <a:headEnd/>
                          <a:tailEnd/>
                        </a:ln>
                      </wps:spPr>
                      <wps:style>
                        <a:lnRef idx="2">
                          <a:schemeClr val="accent1"/>
                        </a:lnRef>
                        <a:fillRef idx="1">
                          <a:schemeClr val="lt1"/>
                        </a:fillRef>
                        <a:effectRef idx="0">
                          <a:schemeClr val="accent1"/>
                        </a:effectRef>
                        <a:fontRef idx="minor">
                          <a:schemeClr val="dk1"/>
                        </a:fontRef>
                      </wps:style>
                      <wps:txbx>
                        <w:txbxContent>
                          <w:p w14:paraId="19F122A9" w14:textId="77777777" w:rsidR="00235FCD" w:rsidRDefault="00235FCD" w:rsidP="00235FCD">
                            <w:pPr>
                              <w:pStyle w:val="NoSpacing"/>
                              <w:rPr>
                                <w:b/>
                                <w:color w:val="1597C0"/>
                                <w:sz w:val="28"/>
                                <w:szCs w:val="28"/>
                              </w:rPr>
                            </w:pPr>
                          </w:p>
                          <w:p w14:paraId="4988457B" w14:textId="77777777" w:rsidR="00E00DCB" w:rsidRDefault="00E00DCB" w:rsidP="00235FCD">
                            <w:pPr>
                              <w:pStyle w:val="NoSpacing"/>
                              <w:rPr>
                                <w:b/>
                                <w:color w:val="1597C0"/>
                                <w:sz w:val="28"/>
                                <w:szCs w:val="28"/>
                              </w:rPr>
                            </w:pPr>
                          </w:p>
                          <w:p w14:paraId="5BEAD3EE" w14:textId="6E064D35" w:rsidR="00235FCD" w:rsidRPr="009B6115" w:rsidRDefault="00235FCD" w:rsidP="00235FCD">
                            <w:pPr>
                              <w:pStyle w:val="NoSpacing"/>
                              <w:rPr>
                                <w:sz w:val="24"/>
                              </w:rPr>
                            </w:pPr>
                            <w:r w:rsidRPr="00235FCD">
                              <w:rPr>
                                <w:b/>
                                <w:color w:val="1597C0"/>
                                <w:sz w:val="28"/>
                                <w:szCs w:val="28"/>
                              </w:rPr>
                              <w:t>Message 1:</w:t>
                            </w:r>
                            <w:r w:rsidRPr="009B6115">
                              <w:rPr>
                                <w:sz w:val="24"/>
                              </w:rPr>
                              <w:t xml:space="preserve"> </w:t>
                            </w:r>
                            <w:r w:rsidRPr="00235FCD">
                              <w:rPr>
                                <w:i/>
                                <w:color w:val="808080" w:themeColor="background1" w:themeShade="80"/>
                                <w:sz w:val="24"/>
                              </w:rPr>
                              <w:t>Define the Issue</w:t>
                            </w:r>
                            <w:r w:rsidRPr="00235FCD">
                              <w:rPr>
                                <w:color w:val="808080" w:themeColor="background1" w:themeShade="80"/>
                                <w:sz w:val="24"/>
                              </w:rPr>
                              <w:t xml:space="preserve"> — To ensure that all students graduate college and career ready, educators need access to high-quality instructional resources that suit the needs of their classrooms and are available in digital and online formats, including OER.</w:t>
                            </w:r>
                          </w:p>
                          <w:p w14:paraId="5AD13C9B" w14:textId="77777777" w:rsidR="00235FCD" w:rsidRPr="009B6115" w:rsidRDefault="00235FCD" w:rsidP="00235FCD">
                            <w:pPr>
                              <w:pStyle w:val="NoSpacing"/>
                              <w:rPr>
                                <w:sz w:val="24"/>
                              </w:rPr>
                            </w:pPr>
                          </w:p>
                          <w:p w14:paraId="280EFCC6" w14:textId="480C646B" w:rsidR="00235FCD" w:rsidRPr="00235FCD" w:rsidRDefault="00235FCD" w:rsidP="00235FCD">
                            <w:pPr>
                              <w:pStyle w:val="NoSpacing"/>
                              <w:rPr>
                                <w:i/>
                                <w:color w:val="808080" w:themeColor="background1" w:themeShade="80"/>
                                <w:sz w:val="24"/>
                              </w:rPr>
                            </w:pPr>
                            <w:r w:rsidRPr="00235FCD">
                              <w:rPr>
                                <w:b/>
                                <w:color w:val="1597C0"/>
                                <w:sz w:val="28"/>
                                <w:szCs w:val="28"/>
                              </w:rPr>
                              <w:t xml:space="preserve">Message </w:t>
                            </w:r>
                            <w:r>
                              <w:rPr>
                                <w:b/>
                                <w:color w:val="1597C0"/>
                                <w:sz w:val="28"/>
                                <w:szCs w:val="28"/>
                              </w:rPr>
                              <w:t>2</w:t>
                            </w:r>
                            <w:r w:rsidRPr="00235FCD">
                              <w:rPr>
                                <w:b/>
                                <w:color w:val="1597C0"/>
                                <w:sz w:val="28"/>
                                <w:szCs w:val="28"/>
                              </w:rPr>
                              <w:t>:</w:t>
                            </w:r>
                            <w:r w:rsidRPr="009B6115">
                              <w:rPr>
                                <w:sz w:val="24"/>
                              </w:rPr>
                              <w:t xml:space="preserve"> </w:t>
                            </w:r>
                            <w:r w:rsidRPr="00235FCD">
                              <w:rPr>
                                <w:i/>
                                <w:color w:val="808080" w:themeColor="background1" w:themeShade="80"/>
                                <w:sz w:val="24"/>
                              </w:rPr>
                              <w:t>Outline the Problem</w:t>
                            </w:r>
                            <w:r w:rsidRPr="00235FCD">
                              <w:rPr>
                                <w:color w:val="808080" w:themeColor="background1" w:themeShade="80"/>
                                <w:sz w:val="24"/>
                              </w:rPr>
                              <w:t xml:space="preserve"> — As states and districts transition to higher standards and better assessments, many resources currently used in classrooms may quickly become out of date and fail to meet the needs of teachers.</w:t>
                            </w:r>
                          </w:p>
                          <w:p w14:paraId="6203F213" w14:textId="77777777" w:rsidR="00235FCD" w:rsidRPr="009B6115" w:rsidRDefault="00235FCD" w:rsidP="00235FCD">
                            <w:pPr>
                              <w:pStyle w:val="NoSpacing"/>
                              <w:rPr>
                                <w:sz w:val="24"/>
                              </w:rPr>
                            </w:pPr>
                          </w:p>
                          <w:p w14:paraId="4C6A9AF1" w14:textId="6B06D16E" w:rsidR="00235FCD" w:rsidRPr="009B6115" w:rsidRDefault="00235FCD" w:rsidP="00235FCD">
                            <w:pPr>
                              <w:pStyle w:val="NoSpacing"/>
                              <w:rPr>
                                <w:sz w:val="24"/>
                              </w:rPr>
                            </w:pPr>
                            <w:r w:rsidRPr="00235FCD">
                              <w:rPr>
                                <w:b/>
                                <w:color w:val="1597C0"/>
                                <w:sz w:val="28"/>
                                <w:szCs w:val="28"/>
                              </w:rPr>
                              <w:t xml:space="preserve">Message </w:t>
                            </w:r>
                            <w:r>
                              <w:rPr>
                                <w:b/>
                                <w:color w:val="1597C0"/>
                                <w:sz w:val="28"/>
                                <w:szCs w:val="28"/>
                              </w:rPr>
                              <w:t>3</w:t>
                            </w:r>
                            <w:r w:rsidRPr="00235FCD">
                              <w:rPr>
                                <w:b/>
                                <w:color w:val="1597C0"/>
                                <w:sz w:val="28"/>
                                <w:szCs w:val="28"/>
                              </w:rPr>
                              <w:t>:</w:t>
                            </w:r>
                            <w:r w:rsidRPr="009B6115">
                              <w:rPr>
                                <w:sz w:val="24"/>
                              </w:rPr>
                              <w:t xml:space="preserve"> </w:t>
                            </w:r>
                            <w:r w:rsidRPr="00235FCD">
                              <w:rPr>
                                <w:i/>
                                <w:color w:val="808080" w:themeColor="background1" w:themeShade="80"/>
                                <w:sz w:val="24"/>
                              </w:rPr>
                              <w:t>Explain the Solution</w:t>
                            </w:r>
                            <w:r w:rsidRPr="00235FCD">
                              <w:rPr>
                                <w:color w:val="808080" w:themeColor="background1" w:themeShade="80"/>
                                <w:sz w:val="24"/>
                              </w:rPr>
                              <w:t xml:space="preserve"> — Teachers need instructional resources that are high quality, are aligned to standards and meet the needs of a 21st-century classroom. This includes a variety of resources, including OER, that allow teachers to freely share high-quality resources that can be adapted and revised.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A86F6" id="_x0000_s1027" type="#_x0000_t202" style="position:absolute;margin-left:-.3pt;margin-top:18.2pt;width:447.55pt;height:26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" fillcolor="#f2f2f2" strokecolor="#198db7" strokeweight="2pt">
                <v:textbox>
                  <w:txbxContent>
                    <w:p w14:paraId="19F122A9" w14:textId="77777777" w:rsidR="00235FCD" w:rsidRDefault="00235FCD" w:rsidP="00235FCD">
                      <w:pPr>
                        <w:pStyle w:val="NoSpacing"/>
                        <w:rPr>
                          <w:b/>
                          <w:color w:val="1597C0"/>
                          <w:sz w:val="28"/>
                          <w:szCs w:val="28"/>
                        </w:rPr>
                      </w:pPr>
                    </w:p>
                    <w:p w14:paraId="4988457B" w14:textId="77777777" w:rsidR="00E00DCB" w:rsidRDefault="00E00DCB" w:rsidP="00235FCD">
                      <w:pPr>
                        <w:pStyle w:val="NoSpacing"/>
                        <w:rPr>
                          <w:b/>
                          <w:color w:val="1597C0"/>
                          <w:sz w:val="28"/>
                          <w:szCs w:val="28"/>
                        </w:rPr>
                      </w:pPr>
                    </w:p>
                    <w:p w14:paraId="5BEAD3EE" w14:textId="6E064D35" w:rsidR="00235FCD" w:rsidRPr="009B6115" w:rsidRDefault="00235FCD" w:rsidP="00235FCD">
                      <w:pPr>
                        <w:pStyle w:val="NoSpacing"/>
                        <w:rPr>
                          <w:sz w:val="24"/>
                        </w:rPr>
                      </w:pPr>
                      <w:r w:rsidRPr="00235FCD">
                        <w:rPr>
                          <w:b/>
                          <w:color w:val="1597C0"/>
                          <w:sz w:val="28"/>
                          <w:szCs w:val="28"/>
                        </w:rPr>
                        <w:t>Message 1:</w:t>
                      </w:r>
                      <w:r w:rsidRPr="009B6115">
                        <w:rPr>
                          <w:sz w:val="24"/>
                        </w:rPr>
                        <w:t xml:space="preserve"> </w:t>
                      </w:r>
                      <w:r w:rsidRPr="00235FCD">
                        <w:rPr>
                          <w:i/>
                          <w:color w:val="808080" w:themeColor="background1" w:themeShade="80"/>
                          <w:sz w:val="24"/>
                        </w:rPr>
                        <w:t>Define the Issue</w:t>
                      </w:r>
                      <w:r w:rsidRPr="00235FCD">
                        <w:rPr>
                          <w:color w:val="808080" w:themeColor="background1" w:themeShade="80"/>
                          <w:sz w:val="24"/>
                        </w:rPr>
                        <w:t xml:space="preserve"> — To ensure that all students graduate college and career ready, educators need access to high-quality instructional resources that suit the needs of their classrooms and are available in digital and online formats, including OER.</w:t>
                      </w:r>
                    </w:p>
                    <w:p w14:paraId="5AD13C9B" w14:textId="77777777" w:rsidR="00235FCD" w:rsidRPr="009B6115" w:rsidRDefault="00235FCD" w:rsidP="00235FCD">
                      <w:pPr>
                        <w:pStyle w:val="NoSpacing"/>
                        <w:rPr>
                          <w:sz w:val="24"/>
                        </w:rPr>
                      </w:pPr>
                    </w:p>
                    <w:p w14:paraId="280EFCC6" w14:textId="480C646B" w:rsidR="00235FCD" w:rsidRPr="00235FCD" w:rsidRDefault="00235FCD" w:rsidP="00235FCD">
                      <w:pPr>
                        <w:pStyle w:val="NoSpacing"/>
                        <w:rPr>
                          <w:i/>
                          <w:color w:val="808080" w:themeColor="background1" w:themeShade="80"/>
                          <w:sz w:val="24"/>
                        </w:rPr>
                      </w:pPr>
                      <w:r w:rsidRPr="00235FCD">
                        <w:rPr>
                          <w:b/>
                          <w:color w:val="1597C0"/>
                          <w:sz w:val="28"/>
                          <w:szCs w:val="28"/>
                        </w:rPr>
                        <w:t xml:space="preserve">Message </w:t>
                      </w:r>
                      <w:r>
                        <w:rPr>
                          <w:b/>
                          <w:color w:val="1597C0"/>
                          <w:sz w:val="28"/>
                          <w:szCs w:val="28"/>
                        </w:rPr>
                        <w:t>2</w:t>
                      </w:r>
                      <w:r w:rsidRPr="00235FCD">
                        <w:rPr>
                          <w:b/>
                          <w:color w:val="1597C0"/>
                          <w:sz w:val="28"/>
                          <w:szCs w:val="28"/>
                        </w:rPr>
                        <w:t>:</w:t>
                      </w:r>
                      <w:r w:rsidRPr="009B6115">
                        <w:rPr>
                          <w:sz w:val="24"/>
                        </w:rPr>
                        <w:t xml:space="preserve"> </w:t>
                      </w:r>
                      <w:r w:rsidRPr="00235FCD">
                        <w:rPr>
                          <w:i/>
                          <w:color w:val="808080" w:themeColor="background1" w:themeShade="80"/>
                          <w:sz w:val="24"/>
                        </w:rPr>
                        <w:t>Outline the Problem</w:t>
                      </w:r>
                      <w:r w:rsidRPr="00235FCD">
                        <w:rPr>
                          <w:color w:val="808080" w:themeColor="background1" w:themeShade="80"/>
                          <w:sz w:val="24"/>
                        </w:rPr>
                        <w:t xml:space="preserve"> — As states and districts transition to higher standards and better assessments, many resources currently used in classrooms may quickly become out of date and fail to meet the needs of teachers.</w:t>
                      </w:r>
                    </w:p>
                    <w:p w14:paraId="6203F213" w14:textId="77777777" w:rsidR="00235FCD" w:rsidRPr="009B6115" w:rsidRDefault="00235FCD" w:rsidP="00235FCD">
                      <w:pPr>
                        <w:pStyle w:val="NoSpacing"/>
                        <w:rPr>
                          <w:sz w:val="24"/>
                        </w:rPr>
                      </w:pPr>
                    </w:p>
                    <w:p w14:paraId="4C6A9AF1" w14:textId="6B06D16E" w:rsidR="00235FCD" w:rsidRPr="009B6115" w:rsidRDefault="00235FCD" w:rsidP="00235FCD">
                      <w:pPr>
                        <w:pStyle w:val="NoSpacing"/>
                        <w:rPr>
                          <w:sz w:val="24"/>
                        </w:rPr>
                      </w:pPr>
                      <w:r w:rsidRPr="00235FCD">
                        <w:rPr>
                          <w:b/>
                          <w:color w:val="1597C0"/>
                          <w:sz w:val="28"/>
                          <w:szCs w:val="28"/>
                        </w:rPr>
                        <w:t xml:space="preserve">Message </w:t>
                      </w:r>
                      <w:r>
                        <w:rPr>
                          <w:b/>
                          <w:color w:val="1597C0"/>
                          <w:sz w:val="28"/>
                          <w:szCs w:val="28"/>
                        </w:rPr>
                        <w:t>3</w:t>
                      </w:r>
                      <w:r w:rsidRPr="00235FCD">
                        <w:rPr>
                          <w:b/>
                          <w:color w:val="1597C0"/>
                          <w:sz w:val="28"/>
                          <w:szCs w:val="28"/>
                        </w:rPr>
                        <w:t>:</w:t>
                      </w:r>
                      <w:r w:rsidRPr="009B6115">
                        <w:rPr>
                          <w:sz w:val="24"/>
                        </w:rPr>
                        <w:t xml:space="preserve"> </w:t>
                      </w:r>
                      <w:r w:rsidRPr="00235FCD">
                        <w:rPr>
                          <w:i/>
                          <w:color w:val="808080" w:themeColor="background1" w:themeShade="80"/>
                          <w:sz w:val="24"/>
                        </w:rPr>
                        <w:t>Explain the Solution</w:t>
                      </w:r>
                      <w:r w:rsidRPr="00235FCD">
                        <w:rPr>
                          <w:color w:val="808080" w:themeColor="background1" w:themeShade="80"/>
                          <w:sz w:val="24"/>
                        </w:rPr>
                        <w:t xml:space="preserve"> — Teachers need instructional resources that are high quality, are aligned to standards and meet the needs of a 21st-century classroom. This includes a variety of resources, including OER, that allow teachers to freely share high-quality resources that can be adapted and revised.</w:t>
                      </w:r>
                    </w:p>
                  </w:txbxContent>
                </v:textbox>
              </v:shape>
            </w:pict>
          </mc:Fallback>
        </mc:AlternateContent>
      </w:r>
    </w:p>
    <w:sectPr w:rsidR="00F13F1A" w:rsidRPr="00E65F40" w:rsidSect="004209CF">
      <w:headerReference w:type="default" r:id="rId8"/>
      <w:footerReference w:type="default" r:id="rId9"/>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3CE5E" w14:textId="77777777" w:rsidR="00235FCD" w:rsidRDefault="00235FCD" w:rsidP="00A76204">
      <w:pPr>
        <w:spacing w:after="0" w:line="240" w:lineRule="auto"/>
      </w:pPr>
      <w:r>
        <w:separator/>
      </w:r>
    </w:p>
  </w:endnote>
  <w:endnote w:type="continuationSeparator" w:id="0">
    <w:p w14:paraId="31DE58F1" w14:textId="77777777" w:rsidR="00235FCD" w:rsidRDefault="00235FCD" w:rsidP="00A7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7790D" w14:textId="77777777" w:rsidR="00235FCD" w:rsidRPr="00BF1B03" w:rsidRDefault="00B34B8A" w:rsidP="00BF1B03">
    <w:pPr>
      <w:pStyle w:val="Footer"/>
      <w:jc w:val="center"/>
      <w:rPr>
        <w:i/>
      </w:rPr>
    </w:pPr>
    <w:hyperlink r:id="rId1" w:history="1">
      <w:r w:rsidR="00235FCD" w:rsidRPr="00BF1B03">
        <w:rPr>
          <w:rStyle w:val="Hyperlink"/>
          <w:i/>
        </w:rPr>
        <w:t>CC-BY 4.0</w:t>
      </w:r>
    </w:hyperlink>
    <w:r w:rsidR="00235FCD">
      <w:rPr>
        <w:i/>
      </w:rPr>
      <w:t xml:space="preserve"> Achieve 2015</w:t>
    </w:r>
  </w:p>
  <w:p w14:paraId="3D9BAD68" w14:textId="77777777" w:rsidR="00235FCD" w:rsidRDefault="00235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9A2CE" w14:textId="77777777" w:rsidR="00235FCD" w:rsidRDefault="00235FCD" w:rsidP="00A76204">
      <w:pPr>
        <w:spacing w:after="0" w:line="240" w:lineRule="auto"/>
      </w:pPr>
      <w:r>
        <w:separator/>
      </w:r>
    </w:p>
  </w:footnote>
  <w:footnote w:type="continuationSeparator" w:id="0">
    <w:p w14:paraId="479639B9" w14:textId="77777777" w:rsidR="00235FCD" w:rsidRDefault="00235FCD" w:rsidP="00A76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64BFE" w14:textId="4C80689C" w:rsidR="00235FCD" w:rsidRDefault="00235FCD" w:rsidP="004209CF">
    <w:pPr>
      <w:pStyle w:val="Header"/>
      <w:jc w:val="right"/>
    </w:pPr>
    <w:r w:rsidRPr="00F72B33">
      <w:rPr>
        <w:b/>
        <w:noProof/>
        <w:sz w:val="28"/>
        <w:szCs w:val="28"/>
      </w:rPr>
      <w:drawing>
        <wp:anchor distT="0" distB="0" distL="114300" distR="114300" simplePos="0" relativeHeight="251658240" behindDoc="1" locked="0" layoutInCell="1" allowOverlap="1" wp14:anchorId="1C2307E5" wp14:editId="7D833EC1">
          <wp:simplePos x="0" y="0"/>
          <wp:positionH relativeFrom="column">
            <wp:posOffset>-914400</wp:posOffset>
          </wp:positionH>
          <wp:positionV relativeFrom="paragraph">
            <wp:posOffset>-457200</wp:posOffset>
          </wp:positionV>
          <wp:extent cx="7785100" cy="10074884"/>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etoCollectingFeedback.jpg"/>
                  <pic:cNvPicPr/>
                </pic:nvPicPr>
                <pic:blipFill>
                  <a:blip r:embed="rId1">
                    <a:extLst>
                      <a:ext uri="{28A0092B-C50C-407E-A947-70E740481C1C}">
                        <a14:useLocalDpi xmlns:a14="http://schemas.microsoft.com/office/drawing/2010/main" val="0"/>
                      </a:ext>
                    </a:extLst>
                  </a:blip>
                  <a:stretch>
                    <a:fillRect/>
                  </a:stretch>
                </pic:blipFill>
                <pic:spPr>
                  <a:xfrm>
                    <a:off x="0" y="0"/>
                    <a:ext cx="7785181" cy="10074988"/>
                  </a:xfrm>
                  <a:prstGeom prst="rect">
                    <a:avLst/>
                  </a:prstGeom>
                </pic:spPr>
              </pic:pic>
            </a:graphicData>
          </a:graphic>
          <wp14:sizeRelH relativeFrom="page">
            <wp14:pctWidth>0</wp14:pctWidth>
          </wp14:sizeRelH>
          <wp14:sizeRelV relativeFrom="page">
            <wp14:pctHeight>0</wp14:pctHeight>
          </wp14:sizeRelV>
        </wp:anchor>
      </w:drawing>
    </w:r>
  </w:p>
  <w:p w14:paraId="763E2DAE" w14:textId="77777777" w:rsidR="00235FCD" w:rsidRDefault="00235F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83C5C"/>
    <w:multiLevelType w:val="hybridMultilevel"/>
    <w:tmpl w:val="8C38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D2405"/>
    <w:multiLevelType w:val="hybridMultilevel"/>
    <w:tmpl w:val="14A44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35206A9"/>
    <w:multiLevelType w:val="hybridMultilevel"/>
    <w:tmpl w:val="73B6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940714"/>
    <w:multiLevelType w:val="hybridMultilevel"/>
    <w:tmpl w:val="137A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2D37A9"/>
    <w:multiLevelType w:val="hybridMultilevel"/>
    <w:tmpl w:val="24DC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2029B8"/>
    <w:multiLevelType w:val="hybridMultilevel"/>
    <w:tmpl w:val="4FBE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4A"/>
    <w:rsid w:val="00015517"/>
    <w:rsid w:val="0002275C"/>
    <w:rsid w:val="000463AC"/>
    <w:rsid w:val="000D5083"/>
    <w:rsid w:val="001838B4"/>
    <w:rsid w:val="00197658"/>
    <w:rsid w:val="00197F63"/>
    <w:rsid w:val="001C6391"/>
    <w:rsid w:val="001D4068"/>
    <w:rsid w:val="00223EE0"/>
    <w:rsid w:val="00235FCD"/>
    <w:rsid w:val="0026723B"/>
    <w:rsid w:val="002679AA"/>
    <w:rsid w:val="002844A1"/>
    <w:rsid w:val="00287054"/>
    <w:rsid w:val="002B264A"/>
    <w:rsid w:val="002B6A46"/>
    <w:rsid w:val="003248FD"/>
    <w:rsid w:val="00395C47"/>
    <w:rsid w:val="003B6676"/>
    <w:rsid w:val="00401F8B"/>
    <w:rsid w:val="004209CF"/>
    <w:rsid w:val="00444979"/>
    <w:rsid w:val="00487A5A"/>
    <w:rsid w:val="004A5B98"/>
    <w:rsid w:val="0051706A"/>
    <w:rsid w:val="005311FA"/>
    <w:rsid w:val="00576CFC"/>
    <w:rsid w:val="005B6EFF"/>
    <w:rsid w:val="005B766A"/>
    <w:rsid w:val="005D6545"/>
    <w:rsid w:val="005E4A68"/>
    <w:rsid w:val="006C23EC"/>
    <w:rsid w:val="006C4779"/>
    <w:rsid w:val="00703BF0"/>
    <w:rsid w:val="007370F4"/>
    <w:rsid w:val="007415D6"/>
    <w:rsid w:val="00747656"/>
    <w:rsid w:val="0077152B"/>
    <w:rsid w:val="007A474B"/>
    <w:rsid w:val="007A71E4"/>
    <w:rsid w:val="007D70FE"/>
    <w:rsid w:val="007F070D"/>
    <w:rsid w:val="008139F7"/>
    <w:rsid w:val="008A0E55"/>
    <w:rsid w:val="008B2D5E"/>
    <w:rsid w:val="008B4F51"/>
    <w:rsid w:val="00944A74"/>
    <w:rsid w:val="009A0D1D"/>
    <w:rsid w:val="00A1452F"/>
    <w:rsid w:val="00A20119"/>
    <w:rsid w:val="00A60FCB"/>
    <w:rsid w:val="00A65D3C"/>
    <w:rsid w:val="00A76204"/>
    <w:rsid w:val="00B10C2E"/>
    <w:rsid w:val="00B136F8"/>
    <w:rsid w:val="00B34B8A"/>
    <w:rsid w:val="00B741BE"/>
    <w:rsid w:val="00BF1B03"/>
    <w:rsid w:val="00C00E83"/>
    <w:rsid w:val="00C92DDF"/>
    <w:rsid w:val="00CE57DD"/>
    <w:rsid w:val="00D15A4A"/>
    <w:rsid w:val="00D37CBF"/>
    <w:rsid w:val="00D44D72"/>
    <w:rsid w:val="00D95245"/>
    <w:rsid w:val="00DA39BE"/>
    <w:rsid w:val="00DD1FAD"/>
    <w:rsid w:val="00DE4D26"/>
    <w:rsid w:val="00DF2EB1"/>
    <w:rsid w:val="00E00DCB"/>
    <w:rsid w:val="00E65F40"/>
    <w:rsid w:val="00E83E15"/>
    <w:rsid w:val="00EB2E6E"/>
    <w:rsid w:val="00F13F1A"/>
    <w:rsid w:val="00F449D3"/>
    <w:rsid w:val="00F6115A"/>
    <w:rsid w:val="00F72B33"/>
    <w:rsid w:val="00F80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5005C3"/>
  <w15:docId w15:val="{70CED686-A9B4-445F-9ADF-DA8EBE01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15A4A"/>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E83E15"/>
    <w:rPr>
      <w:sz w:val="16"/>
      <w:szCs w:val="16"/>
    </w:rPr>
  </w:style>
  <w:style w:type="paragraph" w:styleId="CommentText">
    <w:name w:val="annotation text"/>
    <w:basedOn w:val="Normal"/>
    <w:link w:val="CommentTextChar"/>
    <w:uiPriority w:val="99"/>
    <w:semiHidden/>
    <w:unhideWhenUsed/>
    <w:rsid w:val="00E83E15"/>
    <w:pPr>
      <w:spacing w:line="240" w:lineRule="auto"/>
    </w:pPr>
    <w:rPr>
      <w:sz w:val="20"/>
      <w:szCs w:val="20"/>
    </w:rPr>
  </w:style>
  <w:style w:type="character" w:customStyle="1" w:styleId="CommentTextChar">
    <w:name w:val="Comment Text Char"/>
    <w:basedOn w:val="DefaultParagraphFont"/>
    <w:link w:val="CommentText"/>
    <w:uiPriority w:val="99"/>
    <w:semiHidden/>
    <w:rsid w:val="00E83E15"/>
    <w:rPr>
      <w:sz w:val="20"/>
      <w:szCs w:val="20"/>
    </w:rPr>
  </w:style>
  <w:style w:type="paragraph" w:styleId="CommentSubject">
    <w:name w:val="annotation subject"/>
    <w:basedOn w:val="CommentText"/>
    <w:next w:val="CommentText"/>
    <w:link w:val="CommentSubjectChar"/>
    <w:uiPriority w:val="99"/>
    <w:semiHidden/>
    <w:unhideWhenUsed/>
    <w:rsid w:val="00E83E15"/>
    <w:rPr>
      <w:b/>
      <w:bCs/>
    </w:rPr>
  </w:style>
  <w:style w:type="character" w:customStyle="1" w:styleId="CommentSubjectChar">
    <w:name w:val="Comment Subject Char"/>
    <w:basedOn w:val="CommentTextChar"/>
    <w:link w:val="CommentSubject"/>
    <w:uiPriority w:val="99"/>
    <w:semiHidden/>
    <w:rsid w:val="00E83E15"/>
    <w:rPr>
      <w:b/>
      <w:bCs/>
      <w:sz w:val="20"/>
      <w:szCs w:val="20"/>
    </w:rPr>
  </w:style>
  <w:style w:type="paragraph" w:styleId="BalloonText">
    <w:name w:val="Balloon Text"/>
    <w:basedOn w:val="Normal"/>
    <w:link w:val="BalloonTextChar"/>
    <w:uiPriority w:val="99"/>
    <w:semiHidden/>
    <w:unhideWhenUsed/>
    <w:rsid w:val="00E83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E15"/>
    <w:rPr>
      <w:rFonts w:ascii="Tahoma" w:hAnsi="Tahoma" w:cs="Tahoma"/>
      <w:sz w:val="16"/>
      <w:szCs w:val="16"/>
    </w:rPr>
  </w:style>
  <w:style w:type="character" w:styleId="Hyperlink">
    <w:name w:val="Hyperlink"/>
    <w:basedOn w:val="DefaultParagraphFont"/>
    <w:uiPriority w:val="99"/>
    <w:unhideWhenUsed/>
    <w:rsid w:val="004A5B98"/>
    <w:rPr>
      <w:color w:val="0000FF" w:themeColor="hyperlink"/>
      <w:u w:val="single"/>
    </w:rPr>
  </w:style>
  <w:style w:type="character" w:styleId="FollowedHyperlink">
    <w:name w:val="FollowedHyperlink"/>
    <w:basedOn w:val="DefaultParagraphFont"/>
    <w:uiPriority w:val="99"/>
    <w:semiHidden/>
    <w:unhideWhenUsed/>
    <w:rsid w:val="000D5083"/>
    <w:rPr>
      <w:color w:val="800080" w:themeColor="followedHyperlink"/>
      <w:u w:val="single"/>
    </w:rPr>
  </w:style>
  <w:style w:type="paragraph" w:styleId="Header">
    <w:name w:val="header"/>
    <w:basedOn w:val="Normal"/>
    <w:link w:val="HeaderChar"/>
    <w:uiPriority w:val="99"/>
    <w:unhideWhenUsed/>
    <w:rsid w:val="00A76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204"/>
  </w:style>
  <w:style w:type="paragraph" w:styleId="Footer">
    <w:name w:val="footer"/>
    <w:basedOn w:val="Normal"/>
    <w:link w:val="FooterChar"/>
    <w:uiPriority w:val="99"/>
    <w:unhideWhenUsed/>
    <w:rsid w:val="00A76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204"/>
  </w:style>
  <w:style w:type="paragraph" w:styleId="Revision">
    <w:name w:val="Revision"/>
    <w:hidden/>
    <w:uiPriority w:val="99"/>
    <w:semiHidden/>
    <w:rsid w:val="002B6A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24D6A-4535-4D37-9A5D-FC92C82B3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CHH Enterprises</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Voss</dc:creator>
  <cp:lastModifiedBy>Hans Voss</cp:lastModifiedBy>
  <cp:revision>4</cp:revision>
  <dcterms:created xsi:type="dcterms:W3CDTF">2015-02-23T16:00:00Z</dcterms:created>
  <dcterms:modified xsi:type="dcterms:W3CDTF">2015-02-25T23:46:00Z</dcterms:modified>
</cp:coreProperties>
</file>