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AA" w:rsidRPr="009D3A55" w:rsidRDefault="009823AA" w:rsidP="009823AA">
      <w:pPr>
        <w:rPr>
          <w:szCs w:val="21"/>
        </w:rPr>
      </w:pPr>
      <w:r w:rsidRPr="009D3A55">
        <w:rPr>
          <w:szCs w:val="21"/>
        </w:rPr>
        <w:t xml:space="preserve">This task was developed by high school and postsecondary mathematics and </w:t>
      </w:r>
      <w:r>
        <w:rPr>
          <w:szCs w:val="21"/>
        </w:rPr>
        <w:t>agriculture sciences</w:t>
      </w:r>
      <w:r w:rsidRPr="009D3A55">
        <w:rPr>
          <w:szCs w:val="21"/>
        </w:rPr>
        <w:t xml:space="preserve">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Pr>
          <w:szCs w:val="21"/>
        </w:rPr>
        <w:t>to</w:t>
      </w:r>
      <w:r w:rsidRPr="009D3A55">
        <w:rPr>
          <w:szCs w:val="21"/>
        </w:rPr>
        <w:t xml:space="preserve"> classroom learning – and to provide classroom teachers with</w:t>
      </w:r>
      <w:r>
        <w:rPr>
          <w:szCs w:val="21"/>
        </w:rPr>
        <w:t xml:space="preserve"> a</w:t>
      </w:r>
      <w:r w:rsidRPr="009D3A55">
        <w:rPr>
          <w:szCs w:val="21"/>
        </w:rPr>
        <w:t xml:space="preserve"> truly authentic task for either mathematics or CTE courses. </w:t>
      </w:r>
    </w:p>
    <w:p w:rsidR="008B6659" w:rsidRPr="001E1243" w:rsidRDefault="008B6659" w:rsidP="00263363">
      <w:pPr>
        <w:jc w:val="center"/>
        <w:rPr>
          <w:b/>
          <w:color w:val="0091B2"/>
          <w:sz w:val="20"/>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2022F9">
        <w:rPr>
          <w:b/>
          <w:sz w:val="32"/>
        </w:rPr>
        <w:t>RABBIT FOOD</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263363">
        <w:tc>
          <w:tcPr>
            <w:tcW w:w="10710" w:type="dxa"/>
            <w:tcBorders>
              <w:bottom w:val="single" w:sz="4" w:space="0" w:color="auto"/>
            </w:tcBorders>
            <w:shd w:val="clear" w:color="auto" w:fill="0091B2"/>
          </w:tcPr>
          <w:p w:rsidR="00263363" w:rsidRPr="001F3F67" w:rsidRDefault="00263363" w:rsidP="009D3A55">
            <w:pPr>
              <w:rPr>
                <w:color w:val="FFFFFF" w:themeColor="background1"/>
                <w:sz w:val="24"/>
              </w:rPr>
            </w:pPr>
            <w:r w:rsidRPr="001F3F67">
              <w:rPr>
                <w:b/>
                <w:color w:val="FFFFFF" w:themeColor="background1"/>
                <w:sz w:val="24"/>
              </w:rPr>
              <w:t>TARGET COMMON CORE STATE STANDARD(S)</w:t>
            </w:r>
            <w:r w:rsidR="005963DA" w:rsidRPr="001F3F67">
              <w:rPr>
                <w:b/>
                <w:color w:val="FFFFFF" w:themeColor="background1"/>
                <w:sz w:val="24"/>
              </w:rPr>
              <w:t xml:space="preserve"> IN MATHEMATICS</w:t>
            </w:r>
            <w:r w:rsidRPr="001F3F67">
              <w:rPr>
                <w:color w:val="FFFFFF" w:themeColor="background1"/>
                <w:sz w:val="24"/>
              </w:rPr>
              <w:t xml:space="preserve">: </w:t>
            </w:r>
          </w:p>
        </w:tc>
      </w:tr>
      <w:tr w:rsidR="00877B56">
        <w:tc>
          <w:tcPr>
            <w:tcW w:w="10710" w:type="dxa"/>
            <w:tcBorders>
              <w:top w:val="single" w:sz="4" w:space="0" w:color="auto"/>
              <w:bottom w:val="single" w:sz="4" w:space="0" w:color="auto"/>
            </w:tcBorders>
          </w:tcPr>
          <w:p w:rsidR="00877B56" w:rsidRPr="009823AA" w:rsidRDefault="00877B56" w:rsidP="00960548">
            <w:pPr>
              <w:spacing w:after="60"/>
              <w:rPr>
                <w:rFonts w:cstheme="minorHAnsi"/>
                <w:sz w:val="21"/>
                <w:szCs w:val="21"/>
              </w:rPr>
            </w:pPr>
            <w:r w:rsidRPr="009823AA">
              <w:rPr>
                <w:rFonts w:cstheme="minorHAnsi"/>
                <w:b/>
                <w:sz w:val="21"/>
                <w:szCs w:val="21"/>
              </w:rPr>
              <w:t>A.CED.2</w:t>
            </w:r>
            <w:r w:rsidRPr="009823AA">
              <w:rPr>
                <w:rFonts w:cstheme="minorHAnsi"/>
                <w:sz w:val="21"/>
                <w:szCs w:val="21"/>
              </w:rPr>
              <w:t xml:space="preserve"> Create equations in two or more variables to represent relationships between quantities;</w:t>
            </w:r>
            <w:bookmarkStart w:id="0" w:name="_GoBack"/>
            <w:bookmarkEnd w:id="0"/>
            <w:r w:rsidRPr="009823AA">
              <w:rPr>
                <w:rFonts w:cstheme="minorHAnsi"/>
                <w:sz w:val="21"/>
                <w:szCs w:val="21"/>
              </w:rPr>
              <w:t xml:space="preserve"> graph equations on coordinate axes with labels and scales</w:t>
            </w:r>
            <w:r w:rsidR="00897FF2">
              <w:rPr>
                <w:rFonts w:cstheme="minorHAnsi"/>
                <w:sz w:val="21"/>
                <w:szCs w:val="21"/>
              </w:rPr>
              <w:t>.*</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rFonts w:cstheme="minorHAnsi"/>
                <w:sz w:val="21"/>
                <w:szCs w:val="21"/>
              </w:rPr>
            </w:pPr>
            <w:r w:rsidRPr="009823AA">
              <w:rPr>
                <w:rFonts w:cstheme="minorHAnsi"/>
                <w:b/>
                <w:sz w:val="21"/>
                <w:szCs w:val="21"/>
              </w:rPr>
              <w:t>A.CED.3</w:t>
            </w:r>
            <w:r w:rsidRPr="009823AA">
              <w:rPr>
                <w:rFonts w:cstheme="minorHAnsi"/>
                <w:sz w:val="21"/>
                <w:szCs w:val="21"/>
              </w:rPr>
              <w:t xml:space="preserve"> Represent constraints by equations or inequalities, and by systems of equations and/or inequalities, and interpret solutions as viable or nonviable options in a modeling context.</w:t>
            </w:r>
            <w:r w:rsidR="00897FF2">
              <w:rPr>
                <w:rFonts w:cstheme="minorHAnsi"/>
                <w:sz w:val="21"/>
                <w:szCs w:val="21"/>
              </w:rPr>
              <w:t>*</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rFonts w:cstheme="minorHAnsi"/>
                <w:sz w:val="21"/>
                <w:szCs w:val="21"/>
              </w:rPr>
            </w:pPr>
            <w:r w:rsidRPr="009823AA">
              <w:rPr>
                <w:rFonts w:cstheme="minorHAnsi"/>
                <w:b/>
                <w:sz w:val="21"/>
                <w:szCs w:val="21"/>
              </w:rPr>
              <w:t>A.REI.12</w:t>
            </w:r>
            <w:r w:rsidRPr="009823AA">
              <w:rPr>
                <w:rFonts w:cstheme="minorHAnsi"/>
                <w:sz w:val="21"/>
                <w:szCs w:val="21"/>
              </w:rPr>
              <w:t xml:space="preserve"> Graph solutions to a linear inequality in two variables as a half-plane and graph the solution set to a system of linear inequalities in two variables as the intersection of the corresponding half-planes.</w:t>
            </w:r>
          </w:p>
        </w:tc>
      </w:tr>
      <w:tr w:rsidR="009823AA">
        <w:tc>
          <w:tcPr>
            <w:tcW w:w="10710" w:type="dxa"/>
            <w:tcBorders>
              <w:top w:val="single" w:sz="4" w:space="0" w:color="auto"/>
              <w:bottom w:val="single" w:sz="4" w:space="0" w:color="auto"/>
            </w:tcBorders>
            <w:vAlign w:val="center"/>
          </w:tcPr>
          <w:p w:rsidR="009823AA" w:rsidRPr="009823AA" w:rsidRDefault="009823AA" w:rsidP="009823AA">
            <w:pPr>
              <w:widowControl w:val="0"/>
              <w:autoSpaceDE w:val="0"/>
              <w:autoSpaceDN w:val="0"/>
              <w:adjustRightInd w:val="0"/>
              <w:spacing w:after="60"/>
              <w:rPr>
                <w:rFonts w:cs="Times New Roman"/>
                <w:sz w:val="21"/>
                <w:szCs w:val="21"/>
              </w:rPr>
            </w:pPr>
            <w:r w:rsidRPr="009823AA">
              <w:rPr>
                <w:rFonts w:cstheme="minorHAnsi"/>
                <w:b/>
                <w:sz w:val="21"/>
                <w:szCs w:val="21"/>
              </w:rPr>
              <w:t>N.Q.1</w:t>
            </w:r>
            <w:r w:rsidRPr="009823AA">
              <w:rPr>
                <w:rFonts w:cstheme="minorHAnsi"/>
                <w:sz w:val="21"/>
                <w:szCs w:val="21"/>
              </w:rPr>
              <w:t xml:space="preserve"> </w:t>
            </w:r>
            <w:r w:rsidRPr="009823AA">
              <w:rPr>
                <w:rFonts w:cs="Times New Roman"/>
                <w:sz w:val="21"/>
                <w:szCs w:val="21"/>
              </w:rPr>
              <w:t>Use units as a way to understand problems and to guide the solution of multi-step problems; choose and interpret units consistently in formulas; choose and interpret the scale and the origin in graphs and data displays.</w:t>
            </w:r>
            <w:r w:rsidR="00897FF2">
              <w:rPr>
                <w:rFonts w:cs="Times New Roman"/>
                <w:sz w:val="21"/>
                <w:szCs w:val="21"/>
              </w:rPr>
              <w:t>*</w:t>
            </w:r>
          </w:p>
        </w:tc>
      </w:tr>
      <w:tr w:rsidR="009823AA">
        <w:tc>
          <w:tcPr>
            <w:tcW w:w="10710" w:type="dxa"/>
            <w:tcBorders>
              <w:top w:val="single" w:sz="4" w:space="0" w:color="auto"/>
              <w:bottom w:val="single" w:sz="4" w:space="0" w:color="auto"/>
            </w:tcBorders>
            <w:vAlign w:val="center"/>
          </w:tcPr>
          <w:p w:rsidR="009823AA" w:rsidRPr="009823AA" w:rsidRDefault="009823AA" w:rsidP="009823AA">
            <w:pPr>
              <w:widowControl w:val="0"/>
              <w:autoSpaceDE w:val="0"/>
              <w:autoSpaceDN w:val="0"/>
              <w:adjustRightInd w:val="0"/>
              <w:spacing w:after="60"/>
              <w:rPr>
                <w:rFonts w:cs="Times New Roman"/>
                <w:sz w:val="21"/>
                <w:szCs w:val="21"/>
              </w:rPr>
            </w:pPr>
            <w:r w:rsidRPr="009823AA">
              <w:rPr>
                <w:rFonts w:cstheme="minorHAnsi"/>
                <w:b/>
                <w:sz w:val="21"/>
                <w:szCs w:val="21"/>
              </w:rPr>
              <w:t>N.Q.3</w:t>
            </w:r>
            <w:r w:rsidRPr="009823AA">
              <w:rPr>
                <w:rFonts w:cstheme="minorHAnsi"/>
                <w:sz w:val="21"/>
                <w:szCs w:val="21"/>
              </w:rPr>
              <w:t xml:space="preserve"> </w:t>
            </w:r>
            <w:r w:rsidRPr="009823AA">
              <w:rPr>
                <w:rFonts w:cs="Times New Roman"/>
                <w:sz w:val="21"/>
                <w:szCs w:val="21"/>
              </w:rPr>
              <w:t>Choose a level of accuracy appropriate to limitations on measurement when reporting quantities.</w:t>
            </w:r>
            <w:r w:rsidR="00897FF2">
              <w:rPr>
                <w:rFonts w:cs="Times New Roman"/>
                <w:sz w:val="21"/>
                <w:szCs w:val="21"/>
              </w:rPr>
              <w:t>*</w:t>
            </w:r>
          </w:p>
        </w:tc>
      </w:tr>
      <w:tr w:rsidR="00877B56">
        <w:tc>
          <w:tcPr>
            <w:tcW w:w="10710" w:type="dxa"/>
            <w:tcBorders>
              <w:top w:val="single" w:sz="4" w:space="0" w:color="auto"/>
              <w:bottom w:val="single" w:sz="4" w:space="0" w:color="auto"/>
            </w:tcBorders>
            <w:shd w:val="clear" w:color="auto" w:fill="0091B2"/>
          </w:tcPr>
          <w:p w:rsidR="00877B56" w:rsidRPr="001F3F67" w:rsidRDefault="00877B56" w:rsidP="00C22849">
            <w:pPr>
              <w:rPr>
                <w:color w:val="FFFFFF" w:themeColor="background1"/>
                <w:sz w:val="24"/>
              </w:rPr>
            </w:pPr>
            <w:r w:rsidRPr="001F3F67">
              <w:rPr>
                <w:b/>
                <w:color w:val="FFFFFF" w:themeColor="background1"/>
                <w:sz w:val="24"/>
              </w:rPr>
              <w:t>TARGET STANDARDS FOR MATHEMATICAL PRACTICES</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rFonts w:cstheme="minorHAnsi"/>
                <w:b/>
                <w:sz w:val="21"/>
                <w:szCs w:val="21"/>
              </w:rPr>
            </w:pPr>
            <w:r w:rsidRPr="009823AA">
              <w:rPr>
                <w:rFonts w:cstheme="minorHAnsi"/>
                <w:b/>
                <w:sz w:val="21"/>
                <w:szCs w:val="21"/>
              </w:rPr>
              <w:t xml:space="preserve">MP.1 </w:t>
            </w:r>
            <w:r w:rsidRPr="009823AA">
              <w:rPr>
                <w:rFonts w:cstheme="minorHAnsi"/>
                <w:sz w:val="21"/>
                <w:szCs w:val="21"/>
              </w:rPr>
              <w:t>Make sense of problems and persevere in solving them</w:t>
            </w:r>
            <w:r w:rsidR="00CD18BD">
              <w:rPr>
                <w:rFonts w:cstheme="minorHAnsi"/>
                <w:sz w:val="21"/>
                <w:szCs w:val="21"/>
              </w:rPr>
              <w:t>.</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rFonts w:cstheme="minorHAnsi"/>
                <w:b/>
                <w:sz w:val="21"/>
                <w:szCs w:val="21"/>
              </w:rPr>
            </w:pPr>
            <w:r w:rsidRPr="009823AA">
              <w:rPr>
                <w:rFonts w:cstheme="minorHAnsi"/>
                <w:b/>
                <w:sz w:val="21"/>
                <w:szCs w:val="21"/>
              </w:rPr>
              <w:t xml:space="preserve">MP.2 </w:t>
            </w:r>
            <w:r w:rsidRPr="009823AA">
              <w:rPr>
                <w:rFonts w:cstheme="minorHAnsi"/>
                <w:sz w:val="21"/>
                <w:szCs w:val="21"/>
              </w:rPr>
              <w:t>Reason abstractly and quantitatively</w:t>
            </w:r>
            <w:r w:rsidR="00CD18BD">
              <w:rPr>
                <w:rFonts w:cstheme="minorHAnsi"/>
                <w:sz w:val="21"/>
                <w:szCs w:val="21"/>
              </w:rPr>
              <w:t>.</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rFonts w:cstheme="minorHAnsi"/>
                <w:b/>
                <w:sz w:val="21"/>
                <w:szCs w:val="21"/>
              </w:rPr>
            </w:pPr>
            <w:r w:rsidRPr="009823AA">
              <w:rPr>
                <w:rFonts w:cstheme="minorHAnsi"/>
                <w:b/>
                <w:sz w:val="21"/>
                <w:szCs w:val="21"/>
              </w:rPr>
              <w:t xml:space="preserve">MP.4 </w:t>
            </w:r>
            <w:r w:rsidRPr="009823AA">
              <w:rPr>
                <w:rFonts w:cstheme="minorHAnsi"/>
                <w:sz w:val="21"/>
                <w:szCs w:val="21"/>
              </w:rPr>
              <w:t>Model with mathematics</w:t>
            </w:r>
            <w:r w:rsidR="00CD18BD">
              <w:rPr>
                <w:rFonts w:cstheme="minorHAnsi"/>
                <w:sz w:val="21"/>
                <w:szCs w:val="21"/>
              </w:rPr>
              <w:t>.</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rFonts w:cstheme="minorHAnsi"/>
                <w:b/>
                <w:sz w:val="21"/>
                <w:szCs w:val="21"/>
              </w:rPr>
            </w:pPr>
            <w:r w:rsidRPr="009823AA">
              <w:rPr>
                <w:rFonts w:cstheme="minorHAnsi"/>
                <w:b/>
                <w:sz w:val="21"/>
                <w:szCs w:val="21"/>
              </w:rPr>
              <w:t xml:space="preserve">MP.6 </w:t>
            </w:r>
            <w:r w:rsidRPr="009823AA">
              <w:rPr>
                <w:rFonts w:cstheme="minorHAnsi"/>
                <w:sz w:val="21"/>
                <w:szCs w:val="21"/>
              </w:rPr>
              <w:t>Attend to precision</w:t>
            </w:r>
            <w:r w:rsidR="00CD18BD">
              <w:rPr>
                <w:rFonts w:cstheme="minorHAnsi"/>
                <w:sz w:val="21"/>
                <w:szCs w:val="21"/>
              </w:rPr>
              <w:t>.</w:t>
            </w:r>
          </w:p>
        </w:tc>
      </w:tr>
      <w:tr w:rsidR="00877B56">
        <w:tc>
          <w:tcPr>
            <w:tcW w:w="10710" w:type="dxa"/>
            <w:tcBorders>
              <w:top w:val="single" w:sz="4" w:space="0" w:color="auto"/>
              <w:bottom w:val="single" w:sz="4" w:space="0" w:color="auto"/>
            </w:tcBorders>
            <w:shd w:val="clear" w:color="auto" w:fill="0091B2"/>
          </w:tcPr>
          <w:p w:rsidR="00877B56" w:rsidRPr="009823AA" w:rsidRDefault="00877B56" w:rsidP="009D3A55">
            <w:pPr>
              <w:rPr>
                <w:color w:val="FFFFFF" w:themeColor="background1"/>
                <w:sz w:val="24"/>
              </w:rPr>
            </w:pPr>
            <w:r w:rsidRPr="009823AA">
              <w:rPr>
                <w:b/>
                <w:color w:val="FFFFFF" w:themeColor="background1"/>
                <w:sz w:val="24"/>
              </w:rPr>
              <w:t>TARGET COMMON CORE STATE STANDARD(S) IN ELA/LITERACY</w:t>
            </w:r>
            <w:r w:rsidRPr="009823AA">
              <w:rPr>
                <w:color w:val="FFFFFF" w:themeColor="background1"/>
                <w:sz w:val="24"/>
              </w:rPr>
              <w:t xml:space="preserve">: </w:t>
            </w:r>
          </w:p>
        </w:tc>
      </w:tr>
      <w:tr w:rsidR="007126B6" w:rsidRPr="005963DA">
        <w:tc>
          <w:tcPr>
            <w:tcW w:w="10710" w:type="dxa"/>
            <w:tcBorders>
              <w:top w:val="single" w:sz="4" w:space="0" w:color="auto"/>
              <w:bottom w:val="single" w:sz="4" w:space="0" w:color="auto"/>
            </w:tcBorders>
          </w:tcPr>
          <w:p w:rsidR="007126B6" w:rsidRPr="00F750CC" w:rsidRDefault="007126B6" w:rsidP="003E3F2B">
            <w:pPr>
              <w:spacing w:after="60"/>
              <w:ind w:left="-18"/>
              <w:rPr>
                <w:sz w:val="21"/>
                <w:szCs w:val="21"/>
              </w:rPr>
            </w:pPr>
            <w:r w:rsidRPr="0004270A">
              <w:rPr>
                <w:b/>
                <w:sz w:val="21"/>
                <w:szCs w:val="21"/>
              </w:rPr>
              <w:t>RST.9-10.1</w:t>
            </w:r>
            <w:r>
              <w:rPr>
                <w:sz w:val="21"/>
                <w:szCs w:val="21"/>
              </w:rPr>
              <w:t xml:space="preserve"> </w:t>
            </w:r>
            <w:r w:rsidRPr="00D01C4E">
              <w:rPr>
                <w:sz w:val="21"/>
                <w:szCs w:val="21"/>
              </w:rPr>
              <w:t>Cite specific textual evidence to support analysis of science and technical texts, attending to the precise details of explanations or descriptions.</w:t>
            </w:r>
          </w:p>
        </w:tc>
      </w:tr>
      <w:tr w:rsidR="007126B6" w:rsidRPr="005963DA" w:rsidTr="003E3F2B">
        <w:tc>
          <w:tcPr>
            <w:tcW w:w="10710" w:type="dxa"/>
            <w:tcBorders>
              <w:top w:val="single" w:sz="4" w:space="0" w:color="auto"/>
              <w:bottom w:val="single" w:sz="4" w:space="0" w:color="auto"/>
            </w:tcBorders>
          </w:tcPr>
          <w:p w:rsidR="007126B6" w:rsidRPr="00F750CC" w:rsidRDefault="007126B6" w:rsidP="003E3F2B">
            <w:pPr>
              <w:spacing w:after="60"/>
              <w:ind w:left="-18"/>
              <w:rPr>
                <w:sz w:val="21"/>
                <w:szCs w:val="21"/>
              </w:rPr>
            </w:pPr>
            <w:r w:rsidRPr="0004270A">
              <w:rPr>
                <w:b/>
                <w:sz w:val="21"/>
                <w:szCs w:val="21"/>
              </w:rPr>
              <w:t>RST.9-10.3</w:t>
            </w:r>
            <w:r>
              <w:rPr>
                <w:sz w:val="21"/>
                <w:szCs w:val="21"/>
              </w:rPr>
              <w:t xml:space="preserve"> </w:t>
            </w:r>
            <w:r w:rsidRPr="00D01C4E">
              <w:rPr>
                <w:sz w:val="21"/>
                <w:szCs w:val="21"/>
              </w:rPr>
              <w:t>Follow precisely a complex multi</w:t>
            </w:r>
            <w:r w:rsidR="00CD65D8">
              <w:rPr>
                <w:sz w:val="21"/>
                <w:szCs w:val="21"/>
              </w:rPr>
              <w:t>-</w:t>
            </w:r>
            <w:r w:rsidRPr="00D01C4E">
              <w:rPr>
                <w:sz w:val="21"/>
                <w:szCs w:val="21"/>
              </w:rPr>
              <w:t>step procedure when carrying out experiments, taking measurements, or performing technical tasks, attending to special cases or exceptions defined in the text.</w:t>
            </w:r>
          </w:p>
        </w:tc>
      </w:tr>
      <w:tr w:rsidR="007126B6" w:rsidRPr="005963DA">
        <w:tc>
          <w:tcPr>
            <w:tcW w:w="10710" w:type="dxa"/>
            <w:tcBorders>
              <w:top w:val="single" w:sz="4" w:space="0" w:color="auto"/>
              <w:bottom w:val="single" w:sz="4" w:space="0" w:color="auto"/>
            </w:tcBorders>
          </w:tcPr>
          <w:p w:rsidR="007126B6" w:rsidRPr="00F750CC" w:rsidRDefault="007126B6" w:rsidP="003E3F2B">
            <w:pPr>
              <w:spacing w:after="60"/>
              <w:ind w:left="-18"/>
              <w:rPr>
                <w:sz w:val="21"/>
                <w:szCs w:val="21"/>
              </w:rPr>
            </w:pPr>
            <w:r w:rsidRPr="0004270A">
              <w:rPr>
                <w:b/>
                <w:sz w:val="21"/>
                <w:szCs w:val="21"/>
              </w:rPr>
              <w:t>RST.9-10.5</w:t>
            </w:r>
            <w:r>
              <w:rPr>
                <w:sz w:val="21"/>
                <w:szCs w:val="21"/>
              </w:rPr>
              <w:t xml:space="preserve"> </w:t>
            </w:r>
            <w:r w:rsidRPr="00D01C4E">
              <w:rPr>
                <w:sz w:val="21"/>
                <w:szCs w:val="21"/>
              </w:rPr>
              <w:t>Analyze the structure of the relationships among concepts in a text, including relationships among key terms (e.g., force, friction, reaction force, energy).</w:t>
            </w:r>
          </w:p>
        </w:tc>
      </w:tr>
      <w:tr w:rsidR="007126B6" w:rsidRPr="005963DA">
        <w:tc>
          <w:tcPr>
            <w:tcW w:w="10710" w:type="dxa"/>
            <w:tcBorders>
              <w:top w:val="single" w:sz="4" w:space="0" w:color="auto"/>
              <w:bottom w:val="single" w:sz="4" w:space="0" w:color="auto"/>
            </w:tcBorders>
          </w:tcPr>
          <w:p w:rsidR="007126B6" w:rsidRPr="00F750CC" w:rsidRDefault="007126B6" w:rsidP="003E3F2B">
            <w:pPr>
              <w:spacing w:after="60"/>
              <w:ind w:left="-18"/>
              <w:rPr>
                <w:sz w:val="21"/>
                <w:szCs w:val="21"/>
              </w:rPr>
            </w:pPr>
            <w:r w:rsidRPr="0004270A">
              <w:rPr>
                <w:b/>
                <w:sz w:val="21"/>
                <w:szCs w:val="21"/>
              </w:rPr>
              <w:t>RST.9-10.7</w:t>
            </w:r>
            <w:r>
              <w:rPr>
                <w:sz w:val="21"/>
                <w:szCs w:val="21"/>
              </w:rPr>
              <w:t xml:space="preserve"> </w:t>
            </w:r>
            <w:r w:rsidRPr="0004270A">
              <w:rPr>
                <w:sz w:val="21"/>
                <w:szCs w:val="21"/>
              </w:rPr>
              <w:t>Translate quantitative or technical information expressed in words in a text into visual form (e.g., a table or chart) and translate information expressed visually or mathematically (e.g., in an equation) into words.</w:t>
            </w:r>
          </w:p>
        </w:tc>
      </w:tr>
      <w:tr w:rsidR="00877B56">
        <w:tc>
          <w:tcPr>
            <w:tcW w:w="10710" w:type="dxa"/>
            <w:tcBorders>
              <w:top w:val="single" w:sz="4" w:space="0" w:color="auto"/>
              <w:bottom w:val="single" w:sz="4" w:space="0" w:color="auto"/>
            </w:tcBorders>
            <w:shd w:val="clear" w:color="auto" w:fill="0091B2"/>
          </w:tcPr>
          <w:p w:rsidR="00877B56" w:rsidRPr="001F3F67" w:rsidRDefault="00877B56" w:rsidP="009D3A55">
            <w:pPr>
              <w:rPr>
                <w:b/>
                <w:color w:val="FFFFFF" w:themeColor="background1"/>
                <w:sz w:val="24"/>
              </w:rPr>
            </w:pPr>
            <w:r w:rsidRPr="001F3F67">
              <w:rPr>
                <w:b/>
                <w:color w:val="FFFFFF" w:themeColor="background1"/>
                <w:sz w:val="24"/>
              </w:rPr>
              <w:t>TARGET CAREER AND TECHNICAL EDUCATION (CTE) KNOWLEDGE &amp; SKILLS STATEMENTS:</w:t>
            </w:r>
          </w:p>
        </w:tc>
      </w:tr>
      <w:tr w:rsidR="003E3F2B">
        <w:trPr>
          <w:trHeight w:val="287"/>
        </w:trPr>
        <w:tc>
          <w:tcPr>
            <w:tcW w:w="10710" w:type="dxa"/>
            <w:tcBorders>
              <w:top w:val="single" w:sz="4" w:space="0" w:color="auto"/>
              <w:bottom w:val="single" w:sz="4" w:space="0" w:color="auto"/>
            </w:tcBorders>
          </w:tcPr>
          <w:p w:rsidR="003E3F2B" w:rsidRDefault="003E3F2B">
            <w:pPr>
              <w:spacing w:after="60" w:line="276" w:lineRule="auto"/>
              <w:rPr>
                <w:rFonts w:cstheme="minorHAnsi"/>
                <w:sz w:val="21"/>
                <w:szCs w:val="21"/>
              </w:rPr>
            </w:pPr>
            <w:r>
              <w:rPr>
                <w:rFonts w:cstheme="minorHAnsi"/>
                <w:b/>
                <w:sz w:val="21"/>
                <w:szCs w:val="21"/>
              </w:rPr>
              <w:t>AGPA01.02.01</w:t>
            </w:r>
            <w:r>
              <w:rPr>
                <w:rFonts w:cstheme="minorHAnsi"/>
                <w:sz w:val="21"/>
                <w:szCs w:val="21"/>
              </w:rPr>
              <w:t xml:space="preserve"> Execute key processes related to food product development and enhancement.</w:t>
            </w:r>
          </w:p>
        </w:tc>
      </w:tr>
      <w:tr w:rsidR="003E3F2B">
        <w:tc>
          <w:tcPr>
            <w:tcW w:w="10710" w:type="dxa"/>
            <w:tcBorders>
              <w:top w:val="single" w:sz="4" w:space="0" w:color="auto"/>
              <w:bottom w:val="single" w:sz="4" w:space="0" w:color="auto"/>
            </w:tcBorders>
          </w:tcPr>
          <w:p w:rsidR="003E3F2B" w:rsidRDefault="003E3F2B">
            <w:pPr>
              <w:spacing w:after="60" w:line="276" w:lineRule="auto"/>
              <w:rPr>
                <w:rFonts w:cstheme="minorHAnsi"/>
                <w:sz w:val="21"/>
                <w:szCs w:val="21"/>
              </w:rPr>
            </w:pPr>
            <w:r>
              <w:rPr>
                <w:rFonts w:cstheme="minorHAnsi"/>
                <w:b/>
                <w:sz w:val="21"/>
                <w:szCs w:val="21"/>
              </w:rPr>
              <w:t>AGPA01.03</w:t>
            </w:r>
            <w:r>
              <w:rPr>
                <w:rFonts w:cstheme="minorHAnsi"/>
                <w:sz w:val="21"/>
                <w:szCs w:val="21"/>
              </w:rPr>
              <w:t xml:space="preserve"> Plan, implement, manage, and/or provide services associated with the preservation and packaging of food and food products to prepare products for distribution.</w:t>
            </w:r>
          </w:p>
        </w:tc>
      </w:tr>
      <w:tr w:rsidR="003E3F2B">
        <w:tc>
          <w:tcPr>
            <w:tcW w:w="10710" w:type="dxa"/>
            <w:tcBorders>
              <w:top w:val="single" w:sz="4" w:space="0" w:color="auto"/>
              <w:bottom w:val="single" w:sz="4" w:space="0" w:color="auto"/>
            </w:tcBorders>
          </w:tcPr>
          <w:p w:rsidR="003E3F2B" w:rsidRDefault="003E3F2B">
            <w:pPr>
              <w:spacing w:line="276" w:lineRule="auto"/>
              <w:rPr>
                <w:rFonts w:cstheme="minorHAnsi"/>
                <w:sz w:val="20"/>
                <w:szCs w:val="21"/>
              </w:rPr>
            </w:pPr>
            <w:r>
              <w:rPr>
                <w:rFonts w:cstheme="minorHAnsi"/>
                <w:b/>
                <w:sz w:val="21"/>
                <w:szCs w:val="21"/>
              </w:rPr>
              <w:t>AGPC01.03.03</w:t>
            </w:r>
            <w:r>
              <w:rPr>
                <w:rFonts w:cstheme="minorHAnsi"/>
                <w:sz w:val="21"/>
                <w:szCs w:val="21"/>
              </w:rPr>
              <w:t xml:space="preserve"> Analyze feedstuffs and the animal nutrient requirement and determine if the ration is adequate.</w:t>
            </w:r>
          </w:p>
        </w:tc>
      </w:tr>
      <w:tr w:rsidR="00877B56">
        <w:tc>
          <w:tcPr>
            <w:tcW w:w="10710" w:type="dxa"/>
            <w:tcBorders>
              <w:top w:val="single" w:sz="4" w:space="0" w:color="auto"/>
              <w:bottom w:val="single" w:sz="4" w:space="0" w:color="auto"/>
            </w:tcBorders>
            <w:shd w:val="clear" w:color="auto" w:fill="0091B2"/>
          </w:tcPr>
          <w:p w:rsidR="00877B56" w:rsidRPr="001F3F67" w:rsidRDefault="00092F96" w:rsidP="009D3A55">
            <w:pPr>
              <w:rPr>
                <w:b/>
                <w:color w:val="FFFFFF" w:themeColor="background1"/>
                <w:sz w:val="24"/>
              </w:rPr>
            </w:pPr>
            <w:r>
              <w:rPr>
                <w:b/>
                <w:color w:val="FFFFFF" w:themeColor="background1"/>
                <w:sz w:val="24"/>
              </w:rPr>
              <w:t>RECOMMENDED MATHEMATICS COURSE(S)</w:t>
            </w:r>
            <w:r w:rsidR="00877B56" w:rsidRPr="001F3F67">
              <w:rPr>
                <w:b/>
                <w:color w:val="FFFFFF" w:themeColor="background1"/>
                <w:sz w:val="24"/>
              </w:rPr>
              <w:t>:</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b/>
                <w:sz w:val="21"/>
                <w:szCs w:val="21"/>
              </w:rPr>
            </w:pPr>
            <w:r w:rsidRPr="009823AA">
              <w:rPr>
                <w:b/>
                <w:sz w:val="21"/>
                <w:szCs w:val="21"/>
              </w:rPr>
              <w:t>Algebra 1 or Geometry; Integrated Math I or II</w:t>
            </w:r>
            <w:r w:rsidR="00092F96">
              <w:rPr>
                <w:b/>
                <w:sz w:val="21"/>
                <w:szCs w:val="21"/>
              </w:rPr>
              <w:t xml:space="preserve">; </w:t>
            </w:r>
            <w:r w:rsidR="00092F96" w:rsidRPr="00092F96">
              <w:rPr>
                <w:b/>
                <w:sz w:val="21"/>
                <w:szCs w:val="21"/>
              </w:rPr>
              <w:t>Animal Science; Agribusiness Management; Food Science</w:t>
            </w:r>
          </w:p>
        </w:tc>
      </w:tr>
      <w:tr w:rsidR="00877B56">
        <w:tc>
          <w:tcPr>
            <w:tcW w:w="10710" w:type="dxa"/>
            <w:tcBorders>
              <w:top w:val="single" w:sz="4" w:space="0" w:color="auto"/>
              <w:bottom w:val="single" w:sz="4" w:space="0" w:color="auto"/>
            </w:tcBorders>
            <w:shd w:val="clear" w:color="auto" w:fill="0091B2"/>
          </w:tcPr>
          <w:p w:rsidR="00877B56" w:rsidRPr="001F3F67" w:rsidRDefault="00877B56" w:rsidP="009D3A55">
            <w:pPr>
              <w:rPr>
                <w:color w:val="FFFFFF" w:themeColor="background1"/>
                <w:sz w:val="24"/>
              </w:rPr>
            </w:pPr>
            <w:r w:rsidRPr="001F3F67">
              <w:rPr>
                <w:b/>
                <w:color w:val="FFFFFF" w:themeColor="background1"/>
                <w:sz w:val="24"/>
              </w:rPr>
              <w:t>ADDITIONAL INSTRUCTIONS:</w:t>
            </w:r>
          </w:p>
        </w:tc>
      </w:tr>
      <w:tr w:rsidR="00877B56">
        <w:tc>
          <w:tcPr>
            <w:tcW w:w="10710" w:type="dxa"/>
            <w:tcBorders>
              <w:top w:val="single" w:sz="4" w:space="0" w:color="auto"/>
              <w:bottom w:val="single" w:sz="4" w:space="0" w:color="auto"/>
            </w:tcBorders>
          </w:tcPr>
          <w:p w:rsidR="00877B56" w:rsidRPr="009823AA" w:rsidRDefault="00877B56" w:rsidP="009823AA">
            <w:pPr>
              <w:spacing w:after="60"/>
              <w:rPr>
                <w:sz w:val="21"/>
                <w:szCs w:val="21"/>
              </w:rPr>
            </w:pPr>
            <w:r w:rsidRPr="009823AA">
              <w:rPr>
                <w:sz w:val="21"/>
                <w:szCs w:val="21"/>
              </w:rPr>
              <w:t>This task can be completed in one day and may be used as a formative or summative assessment. Graphing utility may or may not be helpful. Having students graph the linear equations on graph paper may be an important part of the assessment/learning experience.</w:t>
            </w:r>
          </w:p>
        </w:tc>
      </w:tr>
    </w:tbl>
    <w:p w:rsidR="00897FF2" w:rsidRDefault="00897FF2" w:rsidP="00897FF2">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963DA" w:rsidRPr="005963DA" w:rsidRDefault="005963DA" w:rsidP="00263363">
      <w:pPr>
        <w:pStyle w:val="NoSpacing"/>
        <w:rPr>
          <w:b/>
          <w:bCs/>
          <w:szCs w:val="21"/>
        </w:rPr>
      </w:pPr>
    </w:p>
    <w:p w:rsidR="003B4336" w:rsidRDefault="003B4336" w:rsidP="00263363">
      <w:pPr>
        <w:pStyle w:val="NoSpacing"/>
        <w:rPr>
          <w:b/>
          <w:bCs/>
          <w:i/>
          <w:szCs w:val="21"/>
        </w:rPr>
      </w:pPr>
    </w:p>
    <w:p w:rsidR="00263363" w:rsidRPr="009D3A55" w:rsidRDefault="00263363" w:rsidP="00263363">
      <w:pPr>
        <w:pStyle w:val="NoSpacing"/>
        <w:rPr>
          <w:b/>
          <w:bCs/>
          <w:i/>
          <w:szCs w:val="21"/>
        </w:rPr>
      </w:pPr>
      <w:r w:rsidRPr="009D3A55">
        <w:rPr>
          <w:b/>
          <w:bCs/>
          <w:i/>
          <w:szCs w:val="21"/>
        </w:rPr>
        <w:t>About the Common Core State Standards in Mathematics</w:t>
      </w:r>
    </w:p>
    <w:p w:rsidR="00173F5D" w:rsidRPr="00723B4D" w:rsidRDefault="00263363" w:rsidP="0017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23B4D">
          <w:rPr>
            <w:rStyle w:val="Hyperlink"/>
            <w:color w:val="0091B2"/>
            <w:sz w:val="21"/>
            <w:szCs w:val="21"/>
          </w:rPr>
          <w:t>www.corestandards.org</w:t>
        </w:r>
      </w:hyperlink>
      <w:r w:rsidR="00173F5D" w:rsidRPr="00723B4D" w:rsidDel="000F4A3D">
        <w:rPr>
          <w:color w:val="0091B2"/>
          <w:sz w:val="21"/>
          <w:szCs w:val="21"/>
        </w:rPr>
        <w:t xml:space="preserve"> </w:t>
      </w:r>
    </w:p>
    <w:p w:rsidR="00723B4D" w:rsidRDefault="00723B4D" w:rsidP="00263363">
      <w:pPr>
        <w:pStyle w:val="NoSpacing"/>
        <w:rPr>
          <w:sz w:val="21"/>
          <w:szCs w:val="21"/>
        </w:rPr>
      </w:pPr>
    </w:p>
    <w:p w:rsidR="00723B4D" w:rsidRPr="009D3A55" w:rsidRDefault="00723B4D" w:rsidP="00723B4D">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263363" w:rsidRPr="00723B4D" w:rsidRDefault="00073683" w:rsidP="00263363">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w:t>
      </w:r>
      <w:r w:rsidR="00677159">
        <w:rPr>
          <w:sz w:val="21"/>
          <w:szCs w:val="21"/>
        </w:rPr>
        <w:t xml:space="preserve"> The CCSS also include </w:t>
      </w:r>
      <w:r w:rsidR="00677159" w:rsidRPr="00677159">
        <w:rPr>
          <w:sz w:val="21"/>
          <w:szCs w:val="21"/>
        </w:rPr>
        <w:t>Standards for Literacy in History/Social Studies, Science, and Technical Subjects</w:t>
      </w:r>
      <w:r w:rsidR="00677159">
        <w:rPr>
          <w:sz w:val="21"/>
          <w:szCs w:val="21"/>
        </w:rPr>
        <w:t>, with c</w:t>
      </w:r>
      <w:r w:rsidR="00677159" w:rsidRPr="00677159">
        <w:rPr>
          <w:sz w:val="21"/>
          <w:szCs w:val="21"/>
        </w:rPr>
        <w:t>ont</w:t>
      </w:r>
      <w:r w:rsidR="00677159">
        <w:rPr>
          <w:sz w:val="21"/>
          <w:szCs w:val="21"/>
        </w:rPr>
        <w:t>ent-specific (Reading and Writing) literacy standards</w:t>
      </w:r>
      <w:r w:rsidR="00677159" w:rsidRPr="00677159">
        <w:rPr>
          <w:sz w:val="21"/>
          <w:szCs w:val="21"/>
        </w:rPr>
        <w:t xml:space="preserve"> provided for grades 6-8, 9-10, and 11-12</w:t>
      </w:r>
      <w:r w:rsidR="00677159">
        <w:rPr>
          <w:sz w:val="21"/>
          <w:szCs w:val="21"/>
        </w:rPr>
        <w:t xml:space="preserve">, to demonstrate </w:t>
      </w:r>
      <w:r w:rsidR="00F72562">
        <w:rPr>
          <w:sz w:val="21"/>
          <w:szCs w:val="21"/>
        </w:rPr>
        <w:t>that literacy needs to be taught and nurtured across all subjects</w:t>
      </w:r>
      <w:r w:rsidR="00677159">
        <w:rPr>
          <w:sz w:val="21"/>
          <w:szCs w:val="21"/>
        </w:rPr>
        <w:t xml:space="preserve">. </w:t>
      </w:r>
      <w:hyperlink r:id="rId10" w:history="1">
        <w:r w:rsidR="00263363" w:rsidRPr="00723B4D">
          <w:rPr>
            <w:rStyle w:val="Hyperlink"/>
            <w:color w:val="0091B2"/>
            <w:sz w:val="21"/>
            <w:szCs w:val="21"/>
          </w:rPr>
          <w:t>www.corestandards.org</w:t>
        </w:r>
      </w:hyperlink>
      <w:r w:rsidR="00263363" w:rsidRPr="00723B4D">
        <w:rPr>
          <w:color w:val="0091B2"/>
          <w:sz w:val="21"/>
          <w:szCs w:val="21"/>
        </w:rPr>
        <w:t xml:space="preserve"> </w:t>
      </w:r>
    </w:p>
    <w:p w:rsidR="00263363" w:rsidRPr="00512C47" w:rsidRDefault="00263363" w:rsidP="00263363">
      <w:pPr>
        <w:rPr>
          <w:color w:val="4F81BD"/>
          <w:sz w:val="21"/>
          <w:szCs w:val="21"/>
        </w:rPr>
      </w:pPr>
    </w:p>
    <w:p w:rsidR="00263363" w:rsidRPr="00F0675F" w:rsidRDefault="00263363" w:rsidP="00263363">
      <w:pPr>
        <w:pStyle w:val="NoSpacing"/>
        <w:rPr>
          <w:rStyle w:val="apple-style-span"/>
          <w:rFonts w:asciiTheme="minorHAnsi" w:hAnsiTheme="minorHAnsi" w:cstheme="minorBidi"/>
        </w:rPr>
      </w:pPr>
      <w:r w:rsidRPr="00F0675F">
        <w:rPr>
          <w:rStyle w:val="apple-style-span"/>
          <w:b/>
          <w:bCs/>
          <w:i/>
          <w:szCs w:val="21"/>
          <w:shd w:val="clear" w:color="auto" w:fill="FFFFFF"/>
        </w:rPr>
        <w:t>About the Career Cluster Knowledge and Skill Statements</w:t>
      </w:r>
    </w:p>
    <w:p w:rsidR="00D17D5A" w:rsidRDefault="00D17D5A" w:rsidP="00D17D5A">
      <w:pPr>
        <w:pStyle w:val="NoSpacing"/>
        <w:rPr>
          <w:b/>
          <w:bCs/>
          <w:color w:val="1F497D"/>
          <w:szCs w:val="21"/>
        </w:rPr>
      </w:pPr>
      <w:r>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Pr>
            <w:rStyle w:val="Hyperlink"/>
            <w:color w:val="0091B2"/>
            <w:sz w:val="21"/>
            <w:szCs w:val="21"/>
          </w:rPr>
          <w:t>http://www.careertech.org/career-clusters/resources/clusters/agriculture.html</w:t>
        </w:r>
      </w:hyperlink>
      <w:r>
        <w:rPr>
          <w:color w:val="0091B2"/>
          <w:sz w:val="21"/>
          <w:szCs w:val="21"/>
        </w:rPr>
        <w:t>.</w:t>
      </w:r>
      <w:r>
        <w:t xml:space="preserve"> </w:t>
      </w:r>
      <w:r>
        <w:rPr>
          <w:sz w:val="21"/>
          <w:szCs w:val="21"/>
        </w:rPr>
        <w:t xml:space="preserve">Although not included in this template, all Clusters and Pathways have Foundational Academic Expectations and Essential Knowledge &amp; Skills Statements, which, in some cases, overlap with the Common Core State Standards. </w:t>
      </w:r>
    </w:p>
    <w:p w:rsidR="00263363" w:rsidRDefault="006136DA" w:rsidP="00263363">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simplePos x="0" y="0"/>
                <wp:positionH relativeFrom="margin">
                  <wp:posOffset>-226695</wp:posOffset>
                </wp:positionH>
                <wp:positionV relativeFrom="margin">
                  <wp:posOffset>7744460</wp:posOffset>
                </wp:positionV>
                <wp:extent cx="6260465" cy="1047750"/>
                <wp:effectExtent l="0" t="0" r="26035" b="19050"/>
                <wp:wrapTight wrapText="bothSides">
                  <wp:wrapPolygon edited="0">
                    <wp:start x="0" y="0"/>
                    <wp:lineTo x="0" y="21600"/>
                    <wp:lineTo x="21624" y="21600"/>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047750"/>
                        </a:xfrm>
                        <a:prstGeom prst="rect">
                          <a:avLst/>
                        </a:prstGeom>
                        <a:solidFill>
                          <a:srgbClr val="FFFFFF"/>
                        </a:solidFill>
                        <a:ln w="9525">
                          <a:solidFill>
                            <a:srgbClr val="000000"/>
                          </a:solidFill>
                          <a:miter lim="800000"/>
                          <a:headEnd/>
                          <a:tailEnd/>
                        </a:ln>
                      </wps:spPr>
                      <wps:txbx>
                        <w:txbxContent>
                          <w:p w:rsidR="00897FF2" w:rsidRDefault="00897FF2" w:rsidP="005F4958">
                            <w:pPr>
                              <w:jc w:val="center"/>
                              <w:rPr>
                                <w:b/>
                                <w:color w:val="0091B2"/>
                              </w:rPr>
                            </w:pPr>
                            <w:r>
                              <w:rPr>
                                <w:b/>
                                <w:color w:val="0091B2"/>
                              </w:rPr>
                              <w:t>KEY TERMS</w:t>
                            </w:r>
                          </w:p>
                          <w:p w:rsidR="00897FF2" w:rsidRPr="002E10CF" w:rsidRDefault="00897FF2" w:rsidP="005F4958">
                            <w:pPr>
                              <w:pStyle w:val="ListParagraph"/>
                              <w:numPr>
                                <w:ilvl w:val="0"/>
                                <w:numId w:val="7"/>
                              </w:numPr>
                            </w:pPr>
                            <w:r>
                              <w:rPr>
                                <w:rFonts w:cstheme="minorHAnsi"/>
                              </w:rPr>
                              <w:t>Fat/Carbohydrate/Protein ratio</w:t>
                            </w:r>
                          </w:p>
                          <w:p w:rsidR="00897FF2" w:rsidRDefault="00897FF2" w:rsidP="005F4958">
                            <w:pPr>
                              <w:pStyle w:val="ListParagraph"/>
                              <w:numPr>
                                <w:ilvl w:val="0"/>
                                <w:numId w:val="7"/>
                              </w:numPr>
                            </w:pPr>
                            <w:r>
                              <w:t>Optimum price or cost</w:t>
                            </w:r>
                          </w:p>
                          <w:p w:rsidR="00897FF2" w:rsidRDefault="00897FF2" w:rsidP="005F4958">
                            <w:pPr>
                              <w:pStyle w:val="ListParagraph"/>
                              <w:numPr>
                                <w:ilvl w:val="0"/>
                                <w:numId w:val="7"/>
                              </w:numPr>
                            </w:pPr>
                            <w:r>
                              <w:t>Graphing constraints</w:t>
                            </w:r>
                          </w:p>
                          <w:p w:rsidR="00897FF2" w:rsidRDefault="00897FF2" w:rsidP="005F4958">
                            <w:pPr>
                              <w:pStyle w:val="ListParagraph"/>
                              <w:numPr>
                                <w:ilvl w:val="0"/>
                                <w:numId w:val="7"/>
                              </w:numPr>
                            </w:pPr>
                            <w:r>
                              <w:t>Feasible region</w:t>
                            </w:r>
                          </w:p>
                          <w:p w:rsidR="00897FF2" w:rsidRPr="00662F35" w:rsidRDefault="00897FF2" w:rsidP="002F6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7.85pt;margin-top:609.8pt;width:492.95pt;height: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VJwIAAEg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">
                <v:textbox>
                  <w:txbxContent>
                    <w:p w:rsidR="003E3F2B" w:rsidRDefault="003E3F2B" w:rsidP="005F4958">
                      <w:pPr>
                        <w:jc w:val="center"/>
                        <w:rPr>
                          <w:b/>
                          <w:color w:val="0091B2"/>
                        </w:rPr>
                      </w:pPr>
                      <w:r>
                        <w:rPr>
                          <w:b/>
                          <w:color w:val="0091B2"/>
                        </w:rPr>
                        <w:t>KEY TERMS</w:t>
                      </w:r>
                    </w:p>
                    <w:p w:rsidR="003E3F2B" w:rsidRPr="002E10CF" w:rsidRDefault="003E3F2B" w:rsidP="005F4958">
                      <w:pPr>
                        <w:pStyle w:val="ListParagraph"/>
                        <w:numPr>
                          <w:ilvl w:val="0"/>
                          <w:numId w:val="7"/>
                        </w:numPr>
                      </w:pPr>
                      <w:r>
                        <w:rPr>
                          <w:rFonts w:cstheme="minorHAnsi"/>
                        </w:rPr>
                        <w:t>Fat/Carbohydrate/Protein ratio</w:t>
                      </w:r>
                    </w:p>
                    <w:p w:rsidR="003E3F2B" w:rsidRDefault="003E3F2B" w:rsidP="005F4958">
                      <w:pPr>
                        <w:pStyle w:val="ListParagraph"/>
                        <w:numPr>
                          <w:ilvl w:val="0"/>
                          <w:numId w:val="7"/>
                        </w:numPr>
                      </w:pPr>
                      <w:r>
                        <w:t>Optimum price or cost</w:t>
                      </w:r>
                    </w:p>
                    <w:p w:rsidR="003E3F2B" w:rsidRDefault="003E3F2B" w:rsidP="005F4958">
                      <w:pPr>
                        <w:pStyle w:val="ListParagraph"/>
                        <w:numPr>
                          <w:ilvl w:val="0"/>
                          <w:numId w:val="7"/>
                        </w:numPr>
                      </w:pPr>
                      <w:r>
                        <w:t>Graphing constraints</w:t>
                      </w:r>
                    </w:p>
                    <w:p w:rsidR="003E3F2B" w:rsidRDefault="003E3F2B" w:rsidP="005F4958">
                      <w:pPr>
                        <w:pStyle w:val="ListParagraph"/>
                        <w:numPr>
                          <w:ilvl w:val="0"/>
                          <w:numId w:val="7"/>
                        </w:numPr>
                      </w:pPr>
                      <w:r>
                        <w:t>Feasible region</w:t>
                      </w:r>
                    </w:p>
                    <w:p w:rsidR="003E3F2B" w:rsidRPr="00662F35" w:rsidRDefault="003E3F2B" w:rsidP="002F6650"/>
                  </w:txbxContent>
                </v:textbox>
                <w10:wrap type="tight" anchorx="margin" anchory="margin"/>
              </v:shape>
            </w:pict>
          </mc:Fallback>
        </mc:AlternateContent>
      </w:r>
      <w:r w:rsidR="00263363">
        <w:rPr>
          <w:color w:val="263685"/>
        </w:rPr>
        <w:br w:type="page"/>
      </w:r>
    </w:p>
    <w:p w:rsidR="00263363" w:rsidRPr="00EB145F" w:rsidRDefault="002022F9" w:rsidP="00263363">
      <w:pPr>
        <w:pStyle w:val="Title"/>
        <w:spacing w:after="0"/>
        <w:rPr>
          <w:i/>
          <w:color w:val="263685"/>
        </w:rPr>
      </w:pPr>
      <w:r>
        <w:rPr>
          <w:color w:val="263685"/>
        </w:rPr>
        <w:lastRenderedPageBreak/>
        <w:t>RABBIT FOOD</w:t>
      </w:r>
      <w:r w:rsidR="00EB145F">
        <w:rPr>
          <w:color w:val="263685"/>
        </w:rPr>
        <w:t xml:space="preserve"> </w:t>
      </w:r>
      <w:r w:rsidR="00263363" w:rsidRPr="00EB145F">
        <w:rPr>
          <w:i/>
          <w:color w:val="263685"/>
        </w:rPr>
        <w:t>– The Task</w:t>
      </w:r>
    </w:p>
    <w:p w:rsidR="005F4953" w:rsidRDefault="005F4953" w:rsidP="005F4953"/>
    <w:p w:rsidR="0010328F" w:rsidRDefault="0010328F" w:rsidP="00263363">
      <w:pPr>
        <w:rPr>
          <w:rFonts w:eastAsia="Times New Roman" w:cstheme="minorHAnsi"/>
        </w:rPr>
      </w:pPr>
      <w:r w:rsidRPr="0010328F">
        <w:t>In order to maintain</w:t>
      </w:r>
      <w:r>
        <w:t xml:space="preserve"> </w:t>
      </w:r>
      <w:r w:rsidR="00F45724">
        <w:t xml:space="preserve">the </w:t>
      </w:r>
      <w:r w:rsidRPr="00636651">
        <w:rPr>
          <w:rFonts w:eastAsia="Times New Roman" w:cstheme="minorHAnsi"/>
          <w:bCs/>
        </w:rPr>
        <w:t>weight and health of rabbits that will be sold for pets, rabbits must be fed a daily diet containing a minimum of 24 grams (g) of fat, 36 g of carbohydrates, and 4 g of protein and should be fed no more than five ounces of food a day.</w:t>
      </w:r>
      <w:r w:rsidRPr="00636651">
        <w:rPr>
          <w:rFonts w:eastAsia="Times New Roman" w:cstheme="minorHAnsi"/>
        </w:rPr>
        <w:t xml:space="preserve"> </w:t>
      </w:r>
    </w:p>
    <w:p w:rsidR="0010328F" w:rsidRDefault="0010328F" w:rsidP="00263363">
      <w:pPr>
        <w:rPr>
          <w:rFonts w:eastAsia="Times New Roman" w:cstheme="minorHAnsi"/>
        </w:rPr>
      </w:pPr>
    </w:p>
    <w:p w:rsidR="0010328F" w:rsidRDefault="0010328F" w:rsidP="0010328F">
      <w:pPr>
        <w:rPr>
          <w:rFonts w:eastAsia="Times New Roman" w:cstheme="minorHAnsi"/>
          <w:bCs/>
        </w:rPr>
      </w:pPr>
      <w:r w:rsidRPr="00636651">
        <w:rPr>
          <w:rFonts w:eastAsia="Times New Roman" w:cstheme="minorHAnsi"/>
          <w:bCs/>
        </w:rPr>
        <w:t xml:space="preserve"> </w:t>
      </w:r>
      <w:r w:rsidR="00CD18BD">
        <w:rPr>
          <w:rFonts w:eastAsia="Times New Roman" w:cstheme="minorHAnsi"/>
          <w:bCs/>
        </w:rPr>
        <w:t xml:space="preserve">There are two major products on the market you are considering: Food X and Food Y. </w:t>
      </w:r>
      <w:r w:rsidRPr="00636651">
        <w:rPr>
          <w:rFonts w:eastAsia="Times New Roman" w:cstheme="minorHAnsi"/>
          <w:bCs/>
        </w:rPr>
        <w:t>Food X contains 8 g of fat, 12 g of carbohydrates, and 2 g of protein per ounce, and costs $0.20 per ounce. Food Y contains 12 g of fat, 12 g of carbohydrates, and 1 g of protein per ounce, at a cost of $0.30 per ounce.</w:t>
      </w:r>
      <w:r>
        <w:rPr>
          <w:rFonts w:eastAsia="Times New Roman" w:cstheme="minorHAnsi"/>
          <w:bCs/>
        </w:rPr>
        <w:t xml:space="preserve"> </w:t>
      </w:r>
      <w:r w:rsidR="00D64785">
        <w:rPr>
          <w:rFonts w:eastAsia="Times New Roman" w:cstheme="minorHAnsi"/>
          <w:bCs/>
        </w:rPr>
        <w:t xml:space="preserve">  It may be that one of these products </w:t>
      </w:r>
      <w:r w:rsidR="00D64785">
        <w:rPr>
          <w:rFonts w:eastAsia="Times New Roman" w:cstheme="minorHAnsi"/>
        </w:rPr>
        <w:t xml:space="preserve">meets all constraints set out in the problem and achieves the lowest total cost, or it may be necessary to blend </w:t>
      </w:r>
      <w:r w:rsidR="007211F5">
        <w:rPr>
          <w:rFonts w:eastAsia="Times New Roman" w:cstheme="minorHAnsi"/>
        </w:rPr>
        <w:t>Food X and Food Y to achieve an optimal mix.</w:t>
      </w:r>
      <w:r w:rsidR="00D64785">
        <w:rPr>
          <w:rFonts w:eastAsia="Times New Roman" w:cstheme="minorHAnsi"/>
          <w:bCs/>
        </w:rPr>
        <w:t xml:space="preserve"> </w:t>
      </w:r>
      <w:r>
        <w:rPr>
          <w:rFonts w:eastAsia="Times New Roman" w:cstheme="minorHAnsi"/>
          <w:bCs/>
        </w:rPr>
        <w:t xml:space="preserve">Use this information to answer the questions below: </w:t>
      </w:r>
    </w:p>
    <w:p w:rsidR="009823AA" w:rsidRDefault="009823AA" w:rsidP="0010328F">
      <w:pPr>
        <w:rPr>
          <w:rFonts w:eastAsia="Times New Roman" w:cstheme="minorHAnsi"/>
          <w:bCs/>
        </w:rPr>
      </w:pPr>
    </w:p>
    <w:p w:rsidR="0010328F" w:rsidRDefault="0010328F" w:rsidP="0010328F">
      <w:pPr>
        <w:rPr>
          <w:rFonts w:eastAsia="Times New Roman" w:cstheme="minorHAnsi"/>
          <w:bCs/>
        </w:rPr>
      </w:pPr>
      <w:r>
        <w:rPr>
          <w:rFonts w:eastAsia="Times New Roman" w:cstheme="minorHAnsi"/>
          <w:bCs/>
        </w:rPr>
        <w:tab/>
        <w:t>Let x = number of ounces of Food X</w:t>
      </w:r>
    </w:p>
    <w:p w:rsidR="0010328F" w:rsidRDefault="0010328F" w:rsidP="0010328F">
      <w:pPr>
        <w:rPr>
          <w:rFonts w:eastAsia="Times New Roman" w:cstheme="minorHAnsi"/>
          <w:bCs/>
        </w:rPr>
      </w:pPr>
      <w:r>
        <w:rPr>
          <w:rFonts w:eastAsia="Times New Roman" w:cstheme="minorHAnsi"/>
          <w:bCs/>
        </w:rPr>
        <w:tab/>
        <w:t>Let y = number of ounces of Food Y</w:t>
      </w:r>
    </w:p>
    <w:p w:rsidR="0010328F" w:rsidRDefault="0010328F" w:rsidP="0010328F">
      <w:pPr>
        <w:rPr>
          <w:rFonts w:eastAsia="Times New Roman" w:cstheme="minorHAnsi"/>
          <w:bCs/>
        </w:rPr>
      </w:pPr>
    </w:p>
    <w:p w:rsidR="0010328F" w:rsidRPr="009823AA" w:rsidRDefault="0010328F"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What linear inequality</w:t>
      </w:r>
      <w:r w:rsidR="00186AD3" w:rsidRPr="009823AA">
        <w:rPr>
          <w:rFonts w:eastAsia="Times New Roman" w:cstheme="minorHAnsi"/>
        </w:rPr>
        <w:t>, in terms of x and y,</w:t>
      </w:r>
      <w:r w:rsidRPr="009823AA">
        <w:rPr>
          <w:rFonts w:eastAsia="Times New Roman" w:cstheme="minorHAnsi"/>
        </w:rPr>
        <w:t xml:space="preserve"> would represent the total amount of food in ounces?</w:t>
      </w:r>
    </w:p>
    <w:p w:rsidR="0010328F" w:rsidRPr="009823AA" w:rsidRDefault="0010328F"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What linear inequality would represent the total fat content?</w:t>
      </w:r>
    </w:p>
    <w:p w:rsidR="0010328F" w:rsidRPr="009823AA" w:rsidRDefault="0010328F"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What linear inequality would represent the total carbohydrate content?</w:t>
      </w:r>
    </w:p>
    <w:p w:rsidR="0010328F" w:rsidRPr="009823AA" w:rsidRDefault="0010328F"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What linear inequality would represent the total protein content?</w:t>
      </w:r>
    </w:p>
    <w:p w:rsidR="0010328F" w:rsidRPr="009823AA" w:rsidRDefault="0010328F"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In a single coordina</w:t>
      </w:r>
      <w:r w:rsidR="00186AD3" w:rsidRPr="009823AA">
        <w:rPr>
          <w:rFonts w:eastAsia="Times New Roman" w:cstheme="minorHAnsi"/>
        </w:rPr>
        <w:t>te plane, graph these equations including any other reasonable constraints.</w:t>
      </w:r>
      <w:r w:rsidR="005C49F6" w:rsidRPr="009823AA">
        <w:rPr>
          <w:rFonts w:eastAsia="Times New Roman" w:cstheme="minorHAnsi"/>
        </w:rPr>
        <w:t xml:space="preserve"> Shade the feasible region, l</w:t>
      </w:r>
      <w:r w:rsidR="002E51B5" w:rsidRPr="009823AA">
        <w:rPr>
          <w:rFonts w:eastAsia="Times New Roman" w:cstheme="minorHAnsi"/>
        </w:rPr>
        <w:t xml:space="preserve">abel your </w:t>
      </w:r>
      <w:r w:rsidR="005C49F6" w:rsidRPr="009823AA">
        <w:rPr>
          <w:rFonts w:eastAsia="Times New Roman" w:cstheme="minorHAnsi"/>
        </w:rPr>
        <w:t>equations,</w:t>
      </w:r>
      <w:r w:rsidR="002E51B5" w:rsidRPr="009823AA">
        <w:rPr>
          <w:rFonts w:eastAsia="Times New Roman" w:cstheme="minorHAnsi"/>
        </w:rPr>
        <w:t xml:space="preserve"> and </w:t>
      </w:r>
      <w:r w:rsidR="009823AA">
        <w:rPr>
          <w:rFonts w:eastAsia="Times New Roman" w:cstheme="minorHAnsi"/>
        </w:rPr>
        <w:t>i</w:t>
      </w:r>
      <w:r w:rsidR="005C49F6" w:rsidRPr="009823AA">
        <w:rPr>
          <w:rFonts w:eastAsia="Times New Roman" w:cstheme="minorHAnsi"/>
        </w:rPr>
        <w:t>dentify the</w:t>
      </w:r>
      <w:r w:rsidR="002E51B5" w:rsidRPr="009823AA">
        <w:rPr>
          <w:rFonts w:eastAsia="Times New Roman" w:cstheme="minorHAnsi"/>
        </w:rPr>
        <w:t xml:space="preserve"> scale</w:t>
      </w:r>
      <w:r w:rsidR="005C49F6" w:rsidRPr="009823AA">
        <w:rPr>
          <w:rFonts w:eastAsia="Times New Roman" w:cstheme="minorHAnsi"/>
        </w:rPr>
        <w:t xml:space="preserve"> on the axes</w:t>
      </w:r>
      <w:r w:rsidR="002E51B5" w:rsidRPr="009823AA">
        <w:rPr>
          <w:rFonts w:eastAsia="Times New Roman" w:cstheme="minorHAnsi"/>
        </w:rPr>
        <w:t xml:space="preserve">. </w:t>
      </w:r>
    </w:p>
    <w:p w:rsidR="00186AD3" w:rsidRPr="009823AA" w:rsidRDefault="00186AD3"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 xml:space="preserve">Write an equation </w:t>
      </w:r>
      <w:r w:rsidR="0060433B">
        <w:rPr>
          <w:rFonts w:eastAsia="Times New Roman" w:cstheme="minorHAnsi"/>
        </w:rPr>
        <w:t>that models</w:t>
      </w:r>
      <w:r w:rsidRPr="009823AA">
        <w:rPr>
          <w:rFonts w:eastAsia="Times New Roman" w:cstheme="minorHAnsi"/>
        </w:rPr>
        <w:t xml:space="preserve"> the total cost of the food blend (optimization equation).</w:t>
      </w:r>
    </w:p>
    <w:p w:rsidR="004202B4" w:rsidRPr="009823AA" w:rsidRDefault="00186AD3"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Using your</w:t>
      </w:r>
      <w:r w:rsidR="002E10CF" w:rsidRPr="009823AA">
        <w:rPr>
          <w:rFonts w:eastAsia="Times New Roman" w:cstheme="minorHAnsi"/>
        </w:rPr>
        <w:t xml:space="preserve"> graph</w:t>
      </w:r>
      <w:r w:rsidR="0060433B">
        <w:rPr>
          <w:rFonts w:eastAsia="Times New Roman" w:cstheme="minorHAnsi"/>
        </w:rPr>
        <w:t xml:space="preserve"> from question 5 </w:t>
      </w:r>
      <w:r w:rsidR="004202B4" w:rsidRPr="009823AA">
        <w:rPr>
          <w:rFonts w:eastAsia="Times New Roman" w:cstheme="minorHAnsi"/>
        </w:rPr>
        <w:t xml:space="preserve">and </w:t>
      </w:r>
      <w:r w:rsidR="0060433B">
        <w:rPr>
          <w:rFonts w:eastAsia="Times New Roman" w:cstheme="minorHAnsi"/>
        </w:rPr>
        <w:t xml:space="preserve">total cost </w:t>
      </w:r>
      <w:r w:rsidR="004202B4" w:rsidRPr="009823AA">
        <w:rPr>
          <w:rFonts w:eastAsia="Times New Roman" w:cstheme="minorHAnsi"/>
        </w:rPr>
        <w:t xml:space="preserve">equation </w:t>
      </w:r>
      <w:r w:rsidR="002E10CF" w:rsidRPr="009823AA">
        <w:rPr>
          <w:rFonts w:eastAsia="Times New Roman" w:cstheme="minorHAnsi"/>
        </w:rPr>
        <w:t>from</w:t>
      </w:r>
      <w:r w:rsidR="004202B4" w:rsidRPr="009823AA">
        <w:rPr>
          <w:rFonts w:eastAsia="Times New Roman" w:cstheme="minorHAnsi"/>
        </w:rPr>
        <w:t xml:space="preserve"> </w:t>
      </w:r>
      <w:r w:rsidR="00F45724">
        <w:rPr>
          <w:rFonts w:eastAsia="Times New Roman" w:cstheme="minorHAnsi"/>
        </w:rPr>
        <w:t>question</w:t>
      </w:r>
      <w:r w:rsidR="002E10CF" w:rsidRPr="009823AA">
        <w:rPr>
          <w:rFonts w:eastAsia="Times New Roman" w:cstheme="minorHAnsi"/>
        </w:rPr>
        <w:t xml:space="preserve"> </w:t>
      </w:r>
      <w:r w:rsidR="004202B4" w:rsidRPr="009823AA">
        <w:rPr>
          <w:rFonts w:eastAsia="Times New Roman" w:cstheme="minorHAnsi"/>
        </w:rPr>
        <w:t>6</w:t>
      </w:r>
      <w:r w:rsidR="002F6650">
        <w:rPr>
          <w:rFonts w:eastAsia="Times New Roman" w:cstheme="minorHAnsi"/>
        </w:rPr>
        <w:t>,</w:t>
      </w:r>
      <w:r w:rsidR="004202B4" w:rsidRPr="009823AA">
        <w:rPr>
          <w:rFonts w:eastAsia="Times New Roman" w:cstheme="minorHAnsi"/>
        </w:rPr>
        <w:t xml:space="preserve"> determine the optimum </w:t>
      </w:r>
      <w:r w:rsidR="004C5852">
        <w:rPr>
          <w:rFonts w:eastAsia="Times New Roman" w:cstheme="minorHAnsi"/>
        </w:rPr>
        <w:t>solution to the problem</w:t>
      </w:r>
      <w:r w:rsidR="002F6650">
        <w:rPr>
          <w:rFonts w:eastAsia="Times New Roman" w:cstheme="minorHAnsi"/>
        </w:rPr>
        <w:t xml:space="preserve"> – </w:t>
      </w:r>
      <w:r w:rsidR="004C5852">
        <w:rPr>
          <w:rFonts w:eastAsia="Times New Roman" w:cstheme="minorHAnsi"/>
        </w:rPr>
        <w:t xml:space="preserve">the solution that meets all constraints set out in the problem </w:t>
      </w:r>
      <w:r w:rsidR="00D40A73">
        <w:rPr>
          <w:rFonts w:eastAsia="Times New Roman" w:cstheme="minorHAnsi"/>
        </w:rPr>
        <w:t>and achieves</w:t>
      </w:r>
      <w:r w:rsidR="004C5852">
        <w:rPr>
          <w:rFonts w:eastAsia="Times New Roman" w:cstheme="minorHAnsi"/>
        </w:rPr>
        <w:t xml:space="preserve"> the lowest total cost</w:t>
      </w:r>
      <w:r w:rsidR="004202B4" w:rsidRPr="009823AA">
        <w:rPr>
          <w:rFonts w:eastAsia="Times New Roman" w:cstheme="minorHAnsi"/>
        </w:rPr>
        <w:t>.</w:t>
      </w:r>
      <w:r w:rsidR="004C5852">
        <w:rPr>
          <w:rFonts w:eastAsia="Times New Roman" w:cstheme="minorHAnsi"/>
        </w:rPr>
        <w:t xml:space="preserve">  What point on the graph identifies this optimum solution?</w:t>
      </w:r>
    </w:p>
    <w:p w:rsidR="004202B4" w:rsidRPr="009823AA" w:rsidRDefault="004202B4" w:rsidP="002F6650">
      <w:pPr>
        <w:pStyle w:val="ListParagraph"/>
        <w:numPr>
          <w:ilvl w:val="0"/>
          <w:numId w:val="41"/>
        </w:numPr>
        <w:spacing w:after="360"/>
        <w:contextualSpacing w:val="0"/>
        <w:rPr>
          <w:rFonts w:eastAsia="Times New Roman" w:cstheme="minorHAnsi"/>
        </w:rPr>
      </w:pPr>
      <w:r w:rsidRPr="009823AA">
        <w:rPr>
          <w:rFonts w:eastAsia="Times New Roman" w:cstheme="minorHAnsi"/>
        </w:rPr>
        <w:t>Show/Explain how you know yo</w:t>
      </w:r>
      <w:r w:rsidR="004C5852">
        <w:rPr>
          <w:rFonts w:eastAsia="Times New Roman" w:cstheme="minorHAnsi"/>
        </w:rPr>
        <w:t>ur solution is the optimum one</w:t>
      </w:r>
      <w:r w:rsidR="000B35F1">
        <w:rPr>
          <w:rFonts w:eastAsia="Times New Roman" w:cstheme="minorHAnsi"/>
        </w:rPr>
        <w:t>.  Discuss any concerns or qualifications that might arise in selecting this optimal solution.</w:t>
      </w:r>
    </w:p>
    <w:p w:rsidR="004202B4" w:rsidRPr="009823AA" w:rsidRDefault="00387BBB" w:rsidP="002F6650">
      <w:pPr>
        <w:pStyle w:val="ListParagraph"/>
        <w:numPr>
          <w:ilvl w:val="0"/>
          <w:numId w:val="41"/>
        </w:numPr>
        <w:spacing w:after="360"/>
        <w:contextualSpacing w:val="0"/>
        <w:rPr>
          <w:rFonts w:eastAsia="Times New Roman" w:cstheme="minorHAnsi"/>
        </w:rPr>
      </w:pPr>
      <w:r w:rsidRPr="009823AA">
        <w:rPr>
          <w:rFonts w:cstheme="minorHAnsi"/>
        </w:rPr>
        <w:t xml:space="preserve">Given that your facility can hold 250 rabbits and feed is </w:t>
      </w:r>
      <w:r w:rsidR="00871C6D">
        <w:rPr>
          <w:rFonts w:cstheme="minorHAnsi"/>
        </w:rPr>
        <w:t>92</w:t>
      </w:r>
      <w:r w:rsidRPr="009823AA">
        <w:rPr>
          <w:rFonts w:cstheme="minorHAnsi"/>
        </w:rPr>
        <w:t>% of your cost, use</w:t>
      </w:r>
      <w:r w:rsidR="000512E6" w:rsidRPr="009823AA">
        <w:rPr>
          <w:rFonts w:cstheme="minorHAnsi"/>
        </w:rPr>
        <w:t xml:space="preserve"> your minimum </w:t>
      </w:r>
      <w:r w:rsidR="00591E61" w:rsidRPr="009823AA">
        <w:rPr>
          <w:rFonts w:cstheme="minorHAnsi"/>
        </w:rPr>
        <w:t xml:space="preserve">daily </w:t>
      </w:r>
      <w:r w:rsidR="000512E6" w:rsidRPr="009823AA">
        <w:rPr>
          <w:rFonts w:cstheme="minorHAnsi"/>
        </w:rPr>
        <w:t xml:space="preserve">cost </w:t>
      </w:r>
      <w:r w:rsidRPr="009823AA">
        <w:rPr>
          <w:rFonts w:cstheme="minorHAnsi"/>
        </w:rPr>
        <w:t>of</w:t>
      </w:r>
      <w:r w:rsidR="000512E6" w:rsidRPr="009823AA">
        <w:rPr>
          <w:rFonts w:cstheme="minorHAnsi"/>
        </w:rPr>
        <w:t xml:space="preserve"> feed </w:t>
      </w:r>
      <w:r w:rsidRPr="009823AA">
        <w:rPr>
          <w:rFonts w:cstheme="minorHAnsi"/>
        </w:rPr>
        <w:t>per</w:t>
      </w:r>
      <w:r w:rsidR="004202B4" w:rsidRPr="009823AA">
        <w:rPr>
          <w:rFonts w:cstheme="minorHAnsi"/>
        </w:rPr>
        <w:t xml:space="preserve"> rabbit </w:t>
      </w:r>
      <w:r w:rsidR="00591E61" w:rsidRPr="009823AA">
        <w:rPr>
          <w:rFonts w:cstheme="minorHAnsi"/>
        </w:rPr>
        <w:t xml:space="preserve">to determine your </w:t>
      </w:r>
      <w:r w:rsidR="007D4CD7">
        <w:rPr>
          <w:rFonts w:cstheme="minorHAnsi"/>
        </w:rPr>
        <w:t>total</w:t>
      </w:r>
      <w:r w:rsidR="007D4CD7" w:rsidRPr="009823AA">
        <w:rPr>
          <w:rFonts w:cstheme="minorHAnsi"/>
        </w:rPr>
        <w:t xml:space="preserve"> </w:t>
      </w:r>
      <w:r w:rsidR="00591E61" w:rsidRPr="009823AA">
        <w:rPr>
          <w:rFonts w:cstheme="minorHAnsi"/>
        </w:rPr>
        <w:t xml:space="preserve">expenses </w:t>
      </w:r>
      <w:r w:rsidRPr="009823AA">
        <w:rPr>
          <w:rFonts w:cstheme="minorHAnsi"/>
        </w:rPr>
        <w:t>for each day</w:t>
      </w:r>
      <w:r w:rsidR="00591E61" w:rsidRPr="009823AA">
        <w:rPr>
          <w:rFonts w:cstheme="minorHAnsi"/>
        </w:rPr>
        <w:t>.</w:t>
      </w:r>
    </w:p>
    <w:p w:rsidR="004202B4" w:rsidRPr="009823AA" w:rsidRDefault="004202B4" w:rsidP="002F6650">
      <w:pPr>
        <w:pStyle w:val="ListParagraph"/>
        <w:numPr>
          <w:ilvl w:val="0"/>
          <w:numId w:val="41"/>
        </w:numPr>
        <w:spacing w:after="360"/>
        <w:contextualSpacing w:val="0"/>
        <w:rPr>
          <w:rFonts w:cstheme="minorHAnsi"/>
        </w:rPr>
      </w:pPr>
      <w:r w:rsidRPr="009823AA">
        <w:rPr>
          <w:rFonts w:cstheme="minorHAnsi"/>
        </w:rPr>
        <w:t xml:space="preserve">You will sell the rabbits at </w:t>
      </w:r>
      <w:r w:rsidR="003774AB">
        <w:rPr>
          <w:rFonts w:cstheme="minorHAnsi"/>
        </w:rPr>
        <w:t>five</w:t>
      </w:r>
      <w:r w:rsidRPr="009823AA">
        <w:rPr>
          <w:rFonts w:cstheme="minorHAnsi"/>
        </w:rPr>
        <w:t xml:space="preserve"> weeks</w:t>
      </w:r>
      <w:r w:rsidR="00591E61" w:rsidRPr="009823AA">
        <w:rPr>
          <w:rFonts w:cstheme="minorHAnsi"/>
        </w:rPr>
        <w:t xml:space="preserve"> of age. If you want to make $400, for h</w:t>
      </w:r>
      <w:r w:rsidRPr="009823AA">
        <w:rPr>
          <w:rFonts w:cstheme="minorHAnsi"/>
        </w:rPr>
        <w:t>ow much do you need to sell each rabbit</w:t>
      </w:r>
      <w:r w:rsidR="00591E61" w:rsidRPr="009823AA">
        <w:rPr>
          <w:rFonts w:cstheme="minorHAnsi"/>
        </w:rPr>
        <w:t>?  What would be the price per rabbit</w:t>
      </w:r>
      <w:r w:rsidRPr="009823AA">
        <w:rPr>
          <w:rFonts w:cstheme="minorHAnsi"/>
        </w:rPr>
        <w:t xml:space="preserve"> for a 15% profit?</w:t>
      </w:r>
    </w:p>
    <w:p w:rsidR="004202B4" w:rsidRPr="004202B4" w:rsidRDefault="004202B4" w:rsidP="004202B4">
      <w:pPr>
        <w:spacing w:line="360" w:lineRule="auto"/>
        <w:rPr>
          <w:rFonts w:eastAsia="Times New Roman" w:cstheme="minorHAnsi"/>
        </w:rPr>
      </w:pPr>
    </w:p>
    <w:p w:rsidR="00263363" w:rsidRPr="0010328F" w:rsidRDefault="00263363" w:rsidP="00263363">
      <w:r w:rsidRPr="0010328F">
        <w:br w:type="page"/>
      </w:r>
    </w:p>
    <w:p w:rsidR="00263363" w:rsidRPr="006C4CF6" w:rsidRDefault="002022F9" w:rsidP="00263363">
      <w:pPr>
        <w:pStyle w:val="Title"/>
        <w:spacing w:after="0"/>
        <w:rPr>
          <w:i/>
          <w:color w:val="263685"/>
        </w:rPr>
      </w:pPr>
      <w:r>
        <w:rPr>
          <w:color w:val="263685"/>
        </w:rPr>
        <w:lastRenderedPageBreak/>
        <w:t>RABBIT FOOD</w:t>
      </w:r>
      <w:r w:rsidR="006C4CF6">
        <w:rPr>
          <w:color w:val="263685"/>
        </w:rPr>
        <w:t xml:space="preserve"> </w:t>
      </w:r>
      <w:r w:rsidR="00263363" w:rsidRPr="00BC2E6E">
        <w:rPr>
          <w:color w:val="263685"/>
        </w:rPr>
        <w:t xml:space="preserve">– </w:t>
      </w:r>
      <w:r w:rsidR="00263363" w:rsidRPr="006C4CF6">
        <w:rPr>
          <w:i/>
          <w:color w:val="263685"/>
        </w:rPr>
        <w:t>Possible Solution(s)</w:t>
      </w:r>
    </w:p>
    <w:p w:rsidR="00D94130" w:rsidRDefault="00D94130" w:rsidP="00CE7C52">
      <w:pPr>
        <w:rPr>
          <w:rFonts w:cs="Times New Roman"/>
          <w:b/>
          <w:szCs w:val="24"/>
        </w:rPr>
      </w:pPr>
    </w:p>
    <w:p w:rsidR="00D94130" w:rsidRPr="00636651" w:rsidRDefault="00D94130" w:rsidP="00D94130">
      <w:pPr>
        <w:spacing w:before="100" w:beforeAutospacing="1" w:after="100" w:afterAutospacing="1"/>
        <w:ind w:left="144"/>
        <w:rPr>
          <w:rFonts w:eastAsia="Times New Roman" w:cstheme="minorHAnsi"/>
          <w:color w:val="000000"/>
        </w:rPr>
      </w:pPr>
      <w:r w:rsidRPr="00636651">
        <w:rPr>
          <w:rFonts w:eastAsia="Times New Roman" w:cstheme="minorHAnsi"/>
          <w:color w:val="000000"/>
        </w:rPr>
        <w:t xml:space="preserve">Since there cannot be negative amounts of food, the first two constraints are: </w:t>
      </w:r>
      <w:r w:rsidRPr="00D94130">
        <w:rPr>
          <w:rFonts w:eastAsia="Times New Roman" w:cstheme="minorHAnsi"/>
          <w:b/>
          <w:i/>
          <w:iCs/>
          <w:color w:val="000000"/>
        </w:rPr>
        <w:t>x</w:t>
      </w:r>
      <w:r w:rsidRPr="00D94130">
        <w:rPr>
          <w:rFonts w:eastAsia="Times New Roman" w:cstheme="minorHAnsi"/>
          <w:b/>
          <w:i/>
          <w:color w:val="000000"/>
        </w:rPr>
        <w:t xml:space="preserve"> </w:t>
      </w:r>
      <w:r w:rsidRPr="00D94130">
        <w:rPr>
          <w:rFonts w:eastAsia="Times New Roman" w:cstheme="minorHAnsi"/>
          <w:b/>
          <w:i/>
          <w:color w:val="000000"/>
          <w:u w:val="single"/>
        </w:rPr>
        <w:t>&gt;</w:t>
      </w:r>
      <w:r w:rsidRPr="00D94130">
        <w:rPr>
          <w:rFonts w:eastAsia="Times New Roman" w:cstheme="minorHAnsi"/>
          <w:b/>
          <w:i/>
          <w:color w:val="000000"/>
        </w:rPr>
        <w:t xml:space="preserve"> 0</w:t>
      </w:r>
      <w:r w:rsidRPr="00636651">
        <w:rPr>
          <w:rFonts w:eastAsia="Times New Roman" w:cstheme="minorHAnsi"/>
          <w:color w:val="000000"/>
        </w:rPr>
        <w:t xml:space="preserve"> and </w:t>
      </w:r>
      <w:r w:rsidRPr="00D94130">
        <w:rPr>
          <w:rFonts w:eastAsia="Times New Roman" w:cstheme="minorHAnsi"/>
          <w:b/>
          <w:i/>
          <w:iCs/>
          <w:color w:val="000000"/>
        </w:rPr>
        <w:t>y</w:t>
      </w:r>
      <w:r w:rsidRPr="00D94130">
        <w:rPr>
          <w:rFonts w:eastAsia="Times New Roman" w:cstheme="minorHAnsi"/>
          <w:b/>
          <w:i/>
          <w:color w:val="000000"/>
        </w:rPr>
        <w:t xml:space="preserve"> </w:t>
      </w:r>
      <w:r w:rsidRPr="00D94130">
        <w:rPr>
          <w:rFonts w:eastAsia="Times New Roman" w:cstheme="minorHAnsi"/>
          <w:b/>
          <w:i/>
          <w:color w:val="000000"/>
          <w:u w:val="single"/>
        </w:rPr>
        <w:t>&gt;</w:t>
      </w:r>
      <w:r w:rsidRPr="00D94130">
        <w:rPr>
          <w:rFonts w:eastAsia="Times New Roman" w:cstheme="minorHAnsi"/>
          <w:b/>
          <w:i/>
          <w:color w:val="000000"/>
        </w:rPr>
        <w:t xml:space="preserve"> 0</w:t>
      </w:r>
      <w:r w:rsidRPr="00636651">
        <w:rPr>
          <w:rFonts w:eastAsia="Times New Roman" w:cstheme="minorHAnsi"/>
          <w:color w:val="000000"/>
        </w:rPr>
        <w:t>. The other constraints come from total ounces of food, and grams of fat, carbohydrates, and protein per ounce.</w:t>
      </w:r>
    </w:p>
    <w:p w:rsidR="00F40FE9" w:rsidRDefault="00F40FE9" w:rsidP="00CE7C52">
      <w:pPr>
        <w:rPr>
          <w:rFonts w:cs="Times New Roman"/>
          <w:b/>
          <w:szCs w:val="24"/>
        </w:rPr>
      </w:pPr>
    </w:p>
    <w:p w:rsidR="00D94130" w:rsidRDefault="00EA573D" w:rsidP="00263363">
      <w:r>
        <w:t xml:space="preserve">1. </w:t>
      </w:r>
      <w:r w:rsidR="00D94130">
        <w:t xml:space="preserve">Total ounces of food: </w:t>
      </w:r>
      <w:r w:rsidR="00D94130">
        <w:tab/>
        <w:t xml:space="preserve">x + y </w:t>
      </w:r>
      <w:r w:rsidR="00EC04E0">
        <w:rPr>
          <w:rFonts w:ascii="Calibri (Theme Headings)" w:hAnsi="Calibri (Theme Headings)"/>
        </w:rPr>
        <w:t>≤</w:t>
      </w:r>
      <w:r w:rsidR="00EC04E0">
        <w:t xml:space="preserve"> </w:t>
      </w:r>
      <w:r w:rsidR="00D94130">
        <w:t xml:space="preserve">5  </w:t>
      </w:r>
      <w:r w:rsidR="00D94130">
        <w:tab/>
        <w:t>or</w:t>
      </w:r>
      <w:r w:rsidR="00D94130">
        <w:tab/>
        <w:t xml:space="preserve">y </w:t>
      </w:r>
      <w:r w:rsidR="00EC04E0" w:rsidRPr="00EC04E0">
        <w:rPr>
          <w:rFonts w:ascii="Calibri (Theme Headings)" w:hAnsi="Calibri (Theme Headings)"/>
          <w:sz w:val="18"/>
        </w:rPr>
        <w:t>≤</w:t>
      </w:r>
      <w:r w:rsidR="00EC04E0">
        <w:t xml:space="preserve"> </w:t>
      </w:r>
      <w:r w:rsidR="00D94130">
        <w:t>- x + 5</w:t>
      </w:r>
    </w:p>
    <w:p w:rsidR="00D94130" w:rsidRDefault="00EA573D" w:rsidP="00263363">
      <w:r>
        <w:t xml:space="preserve">2. </w:t>
      </w:r>
      <w:r w:rsidR="005C49F6">
        <w:t xml:space="preserve"> Fat content: </w:t>
      </w:r>
      <w:r w:rsidR="005C49F6">
        <w:tab/>
      </w:r>
      <w:r w:rsidR="005C49F6">
        <w:tab/>
      </w:r>
      <w:r w:rsidR="005C49F6">
        <w:tab/>
        <w:t xml:space="preserve">8x + 12y ≥ </w:t>
      </w:r>
      <w:r w:rsidR="00D94130">
        <w:t>24</w:t>
      </w:r>
      <w:r w:rsidR="00D94130">
        <w:tab/>
        <w:t>or</w:t>
      </w:r>
      <w:r w:rsidR="00D94130">
        <w:tab/>
        <w:t>y ≥ -(2/3) x + 2</w:t>
      </w:r>
    </w:p>
    <w:p w:rsidR="0038505E" w:rsidRDefault="00EA573D" w:rsidP="00263363">
      <w:r>
        <w:t xml:space="preserve">3. </w:t>
      </w:r>
      <w:r w:rsidR="00D94130">
        <w:t xml:space="preserve"> Carbohydrate content: </w:t>
      </w:r>
      <w:r w:rsidR="00D94130">
        <w:tab/>
        <w:t>12x + 12y ≥ 36</w:t>
      </w:r>
      <w:r w:rsidR="00D94130">
        <w:tab/>
        <w:t>or</w:t>
      </w:r>
      <w:r w:rsidR="00D94130">
        <w:tab/>
        <w:t>y ≥ - x + 3</w:t>
      </w:r>
    </w:p>
    <w:p w:rsidR="00D94130" w:rsidRDefault="00EA573D" w:rsidP="00263363">
      <w:r>
        <w:t xml:space="preserve">4. </w:t>
      </w:r>
      <w:r w:rsidR="005C49F6">
        <w:t xml:space="preserve"> Protein content: </w:t>
      </w:r>
      <w:r w:rsidR="005C49F6">
        <w:tab/>
      </w:r>
      <w:r w:rsidR="005C49F6">
        <w:tab/>
        <w:t xml:space="preserve">2x + y </w:t>
      </w:r>
      <w:r w:rsidR="0038505E">
        <w:t>≥ 4</w:t>
      </w:r>
      <w:r w:rsidR="0038505E">
        <w:tab/>
        <w:t>or</w:t>
      </w:r>
      <w:r w:rsidR="0038505E">
        <w:tab/>
        <w:t>y ≥ -2x +4</w:t>
      </w:r>
    </w:p>
    <w:p w:rsidR="002E51B5" w:rsidRDefault="006136DA" w:rsidP="00263363">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287655</wp:posOffset>
                </wp:positionV>
                <wp:extent cx="4343400" cy="3886200"/>
                <wp:effectExtent l="0" t="0" r="0" b="0"/>
                <wp:wrapTight wrapText="bothSides">
                  <wp:wrapPolygon edited="0">
                    <wp:start x="189" y="318"/>
                    <wp:lineTo x="189" y="21282"/>
                    <wp:lineTo x="21316" y="21282"/>
                    <wp:lineTo x="21316" y="318"/>
                    <wp:lineTo x="189" y="318"/>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FF2" w:rsidRDefault="00897FF2">
                            <w:r w:rsidRPr="000744E4">
                              <w:rPr>
                                <w:noProof/>
                              </w:rPr>
                              <w:drawing>
                                <wp:inline distT="0" distB="0" distL="0" distR="0">
                                  <wp:extent cx="3429000" cy="3501958"/>
                                  <wp:effectExtent l="19050" t="0" r="0" b="0"/>
                                  <wp:docPr id="1" name="Picture 1" descr="feasibilit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ibility region"/>
                                          <pic:cNvPicPr>
                                            <a:picLocks noChangeAspect="1" noChangeArrowheads="1"/>
                                          </pic:cNvPicPr>
                                        </pic:nvPicPr>
                                        <pic:blipFill>
                                          <a:blip r:embed="rId12" cstate="print"/>
                                          <a:srcRect/>
                                          <a:stretch>
                                            <a:fillRect/>
                                          </a:stretch>
                                        </pic:blipFill>
                                        <pic:spPr bwMode="auto">
                                          <a:xfrm>
                                            <a:off x="0" y="0"/>
                                            <a:ext cx="3431684" cy="3504699"/>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22.65pt;width:342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" filled="f" stroked="f">
                <v:textbox inset=",7.2pt,,7.2pt">
                  <w:txbxContent>
                    <w:p w:rsidR="003E3F2B" w:rsidRDefault="003E3F2B">
                      <w:r w:rsidRPr="000744E4">
                        <w:rPr>
                          <w:noProof/>
                        </w:rPr>
                        <w:drawing>
                          <wp:inline distT="0" distB="0" distL="0" distR="0">
                            <wp:extent cx="3429000" cy="3501958"/>
                            <wp:effectExtent l="19050" t="0" r="0" b="0"/>
                            <wp:docPr id="1" name="Picture 1" descr="feasibilit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ibility region"/>
                                    <pic:cNvPicPr>
                                      <a:picLocks noChangeAspect="1" noChangeArrowheads="1"/>
                                    </pic:cNvPicPr>
                                  </pic:nvPicPr>
                                  <pic:blipFill>
                                    <a:blip r:embed="rId13" cstate="print"/>
                                    <a:srcRect/>
                                    <a:stretch>
                                      <a:fillRect/>
                                    </a:stretch>
                                  </pic:blipFill>
                                  <pic:spPr bwMode="auto">
                                    <a:xfrm>
                                      <a:off x="0" y="0"/>
                                      <a:ext cx="3431684" cy="3504699"/>
                                    </a:xfrm>
                                    <a:prstGeom prst="rect">
                                      <a:avLst/>
                                    </a:prstGeom>
                                    <a:noFill/>
                                    <a:ln w="9525">
                                      <a:noFill/>
                                      <a:miter lim="800000"/>
                                      <a:headEnd/>
                                      <a:tailEnd/>
                                    </a:ln>
                                  </pic:spPr>
                                </pic:pic>
                              </a:graphicData>
                            </a:graphic>
                          </wp:inline>
                        </w:drawing>
                      </w:r>
                    </w:p>
                  </w:txbxContent>
                </v:textbox>
                <w10:wrap type="tight"/>
              </v:shape>
            </w:pict>
          </mc:Fallback>
        </mc:AlternateContent>
      </w:r>
      <w:r w:rsidR="00EA573D">
        <w:t xml:space="preserve">5. </w:t>
      </w:r>
    </w:p>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2E51B5" w:rsidRDefault="002E51B5" w:rsidP="00263363"/>
    <w:p w:rsidR="005C174D" w:rsidRDefault="00EA573D" w:rsidP="00263363">
      <w:r>
        <w:t xml:space="preserve">6. </w:t>
      </w:r>
      <w:r w:rsidR="00A767EB">
        <w:t xml:space="preserve"> The equation</w:t>
      </w:r>
      <w:r w:rsidR="0060433B">
        <w:t xml:space="preserve"> that models total cost of the food blend</w:t>
      </w:r>
      <w:r w:rsidR="00A767EB">
        <w:t xml:space="preserve"> is the cost relation: </w:t>
      </w:r>
      <w:r w:rsidR="00A767EB" w:rsidRPr="00A44372">
        <w:rPr>
          <w:b/>
          <w:i/>
        </w:rPr>
        <w:t>C = 0.2x + 0.3y</w:t>
      </w:r>
      <w:r w:rsidR="00A44372">
        <w:t>.</w:t>
      </w:r>
    </w:p>
    <w:p w:rsidR="00A44372" w:rsidRDefault="00A44372" w:rsidP="00263363"/>
    <w:p w:rsidR="005C174D" w:rsidRDefault="006136DA" w:rsidP="00263363">
      <w:r>
        <w:rPr>
          <w:noProof/>
        </w:rPr>
        <mc:AlternateContent>
          <mc:Choice Requires="wps">
            <w:drawing>
              <wp:anchor distT="0" distB="0" distL="114300" distR="114300" simplePos="0" relativeHeight="251694080" behindDoc="0" locked="0" layoutInCell="1" allowOverlap="1">
                <wp:simplePos x="0" y="0"/>
                <wp:positionH relativeFrom="column">
                  <wp:posOffset>3802380</wp:posOffset>
                </wp:positionH>
                <wp:positionV relativeFrom="paragraph">
                  <wp:posOffset>255270</wp:posOffset>
                </wp:positionV>
                <wp:extent cx="2817495" cy="1257300"/>
                <wp:effectExtent l="0" t="0" r="0" b="0"/>
                <wp:wrapTight wrapText="bothSides">
                  <wp:wrapPolygon edited="0">
                    <wp:start x="292" y="982"/>
                    <wp:lineTo x="292" y="20618"/>
                    <wp:lineTo x="21176" y="20618"/>
                    <wp:lineTo x="21176" y="982"/>
                    <wp:lineTo x="292" y="982"/>
                  </wp:wrapPolygon>
                </wp:wrapTight>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3978" w:type="dxa"/>
                              <w:tblLook w:val="00A0" w:firstRow="1" w:lastRow="0" w:firstColumn="1" w:lastColumn="0" w:noHBand="0" w:noVBand="0"/>
                            </w:tblPr>
                            <w:tblGrid>
                              <w:gridCol w:w="734"/>
                              <w:gridCol w:w="1714"/>
                              <w:gridCol w:w="1530"/>
                            </w:tblGrid>
                            <w:tr w:rsidR="00897FF2">
                              <w:tc>
                                <w:tcPr>
                                  <w:tcW w:w="734" w:type="dxa"/>
                                </w:tcPr>
                                <w:p w:rsidR="00897FF2" w:rsidRPr="00EA573D" w:rsidRDefault="00897FF2" w:rsidP="00EA573D">
                                  <w:pPr>
                                    <w:jc w:val="center"/>
                                    <w:rPr>
                                      <w:b/>
                                      <w:sz w:val="21"/>
                                      <w:szCs w:val="21"/>
                                    </w:rPr>
                                  </w:pPr>
                                  <w:r w:rsidRPr="00EA573D">
                                    <w:rPr>
                                      <w:b/>
                                      <w:sz w:val="21"/>
                                      <w:szCs w:val="21"/>
                                    </w:rPr>
                                    <w:t>Point</w:t>
                                  </w:r>
                                </w:p>
                              </w:tc>
                              <w:tc>
                                <w:tcPr>
                                  <w:tcW w:w="1714" w:type="dxa"/>
                                </w:tcPr>
                                <w:p w:rsidR="00897FF2" w:rsidRPr="00EA573D" w:rsidRDefault="00897FF2" w:rsidP="00EA573D">
                                  <w:pPr>
                                    <w:jc w:val="center"/>
                                    <w:rPr>
                                      <w:b/>
                                      <w:sz w:val="21"/>
                                      <w:szCs w:val="21"/>
                                    </w:rPr>
                                  </w:pPr>
                                  <w:r w:rsidRPr="00EA573D">
                                    <w:rPr>
                                      <w:b/>
                                      <w:sz w:val="21"/>
                                      <w:szCs w:val="21"/>
                                    </w:rPr>
                                    <w:t>0.2x + 0.3y</w:t>
                                  </w:r>
                                </w:p>
                              </w:tc>
                              <w:tc>
                                <w:tcPr>
                                  <w:tcW w:w="1530" w:type="dxa"/>
                                </w:tcPr>
                                <w:p w:rsidR="00897FF2" w:rsidRPr="00EA573D" w:rsidRDefault="00897FF2" w:rsidP="00EA573D">
                                  <w:pPr>
                                    <w:jc w:val="center"/>
                                    <w:rPr>
                                      <w:b/>
                                      <w:sz w:val="21"/>
                                      <w:szCs w:val="21"/>
                                    </w:rPr>
                                  </w:pPr>
                                  <w:r w:rsidRPr="00EA573D">
                                    <w:rPr>
                                      <w:b/>
                                      <w:sz w:val="21"/>
                                      <w:szCs w:val="21"/>
                                    </w:rPr>
                                    <w:t>= Total cost</w:t>
                                  </w:r>
                                </w:p>
                              </w:tc>
                            </w:tr>
                            <w:tr w:rsidR="00897FF2">
                              <w:tc>
                                <w:tcPr>
                                  <w:tcW w:w="734" w:type="dxa"/>
                                </w:tcPr>
                                <w:p w:rsidR="00897FF2" w:rsidRPr="00EA573D" w:rsidRDefault="00897FF2" w:rsidP="00263363">
                                  <w:pPr>
                                    <w:rPr>
                                      <w:sz w:val="21"/>
                                      <w:szCs w:val="21"/>
                                    </w:rPr>
                                  </w:pPr>
                                  <w:r w:rsidRPr="00EA573D">
                                    <w:rPr>
                                      <w:sz w:val="21"/>
                                      <w:szCs w:val="21"/>
                                    </w:rPr>
                                    <w:t>(0, 5)</w:t>
                                  </w:r>
                                </w:p>
                              </w:tc>
                              <w:tc>
                                <w:tcPr>
                                  <w:tcW w:w="1714" w:type="dxa"/>
                                </w:tcPr>
                                <w:p w:rsidR="00897FF2" w:rsidRPr="00EA573D" w:rsidRDefault="00897FF2" w:rsidP="00263363">
                                  <w:pPr>
                                    <w:rPr>
                                      <w:sz w:val="21"/>
                                      <w:szCs w:val="21"/>
                                    </w:rPr>
                                  </w:pPr>
                                  <w:r w:rsidRPr="00EA573D">
                                    <w:rPr>
                                      <w:sz w:val="21"/>
                                      <w:szCs w:val="21"/>
                                    </w:rPr>
                                    <w:t>0.2(0) + 0.3(5)</w:t>
                                  </w:r>
                                </w:p>
                              </w:tc>
                              <w:tc>
                                <w:tcPr>
                                  <w:tcW w:w="1530" w:type="dxa"/>
                                </w:tcPr>
                                <w:p w:rsidR="00897FF2" w:rsidRPr="00EA573D" w:rsidRDefault="00897FF2" w:rsidP="00263363">
                                  <w:pPr>
                                    <w:rPr>
                                      <w:sz w:val="21"/>
                                      <w:szCs w:val="21"/>
                                    </w:rPr>
                                  </w:pPr>
                                  <w:r w:rsidRPr="00EA573D">
                                    <w:rPr>
                                      <w:sz w:val="21"/>
                                      <w:szCs w:val="21"/>
                                    </w:rPr>
                                    <w:t>=  $1.50</w:t>
                                  </w:r>
                                </w:p>
                              </w:tc>
                            </w:tr>
                            <w:tr w:rsidR="00897FF2">
                              <w:tc>
                                <w:tcPr>
                                  <w:tcW w:w="734" w:type="dxa"/>
                                </w:tcPr>
                                <w:p w:rsidR="00897FF2" w:rsidRPr="00EA573D" w:rsidRDefault="00897FF2" w:rsidP="00263363">
                                  <w:pPr>
                                    <w:rPr>
                                      <w:sz w:val="21"/>
                                      <w:szCs w:val="21"/>
                                    </w:rPr>
                                  </w:pPr>
                                  <w:r w:rsidRPr="00EA573D">
                                    <w:rPr>
                                      <w:sz w:val="21"/>
                                      <w:szCs w:val="21"/>
                                    </w:rPr>
                                    <w:t>(5, 0)</w:t>
                                  </w:r>
                                </w:p>
                              </w:tc>
                              <w:tc>
                                <w:tcPr>
                                  <w:tcW w:w="1714" w:type="dxa"/>
                                </w:tcPr>
                                <w:p w:rsidR="00897FF2" w:rsidRPr="00EA573D" w:rsidRDefault="00897FF2" w:rsidP="005C174D">
                                  <w:pPr>
                                    <w:rPr>
                                      <w:sz w:val="21"/>
                                      <w:szCs w:val="21"/>
                                    </w:rPr>
                                  </w:pPr>
                                  <w:r w:rsidRPr="00EA573D">
                                    <w:rPr>
                                      <w:sz w:val="21"/>
                                      <w:szCs w:val="21"/>
                                    </w:rPr>
                                    <w:t>0.2(5) + 0.3(0)</w:t>
                                  </w:r>
                                </w:p>
                              </w:tc>
                              <w:tc>
                                <w:tcPr>
                                  <w:tcW w:w="1530" w:type="dxa"/>
                                </w:tcPr>
                                <w:p w:rsidR="00897FF2" w:rsidRPr="00EA573D" w:rsidRDefault="00897FF2" w:rsidP="00263363">
                                  <w:pPr>
                                    <w:rPr>
                                      <w:sz w:val="21"/>
                                      <w:szCs w:val="21"/>
                                    </w:rPr>
                                  </w:pPr>
                                  <w:r w:rsidRPr="00EA573D">
                                    <w:rPr>
                                      <w:sz w:val="21"/>
                                      <w:szCs w:val="21"/>
                                    </w:rPr>
                                    <w:t>=  $1.00</w:t>
                                  </w:r>
                                </w:p>
                              </w:tc>
                            </w:tr>
                            <w:tr w:rsidR="00897FF2">
                              <w:tc>
                                <w:tcPr>
                                  <w:tcW w:w="734" w:type="dxa"/>
                                </w:tcPr>
                                <w:p w:rsidR="00897FF2" w:rsidRPr="00EA573D" w:rsidRDefault="00897FF2" w:rsidP="00263363">
                                  <w:pPr>
                                    <w:rPr>
                                      <w:sz w:val="21"/>
                                      <w:szCs w:val="21"/>
                                    </w:rPr>
                                  </w:pPr>
                                  <w:r w:rsidRPr="00EA573D">
                                    <w:rPr>
                                      <w:sz w:val="21"/>
                                      <w:szCs w:val="21"/>
                                    </w:rPr>
                                    <w:t>(0, 4)</w:t>
                                  </w:r>
                                </w:p>
                              </w:tc>
                              <w:tc>
                                <w:tcPr>
                                  <w:tcW w:w="1714" w:type="dxa"/>
                                </w:tcPr>
                                <w:p w:rsidR="00897FF2" w:rsidRPr="00EA573D" w:rsidRDefault="00897FF2" w:rsidP="005C174D">
                                  <w:pPr>
                                    <w:rPr>
                                      <w:sz w:val="21"/>
                                      <w:szCs w:val="21"/>
                                    </w:rPr>
                                  </w:pPr>
                                  <w:r w:rsidRPr="00EA573D">
                                    <w:rPr>
                                      <w:sz w:val="21"/>
                                      <w:szCs w:val="21"/>
                                    </w:rPr>
                                    <w:t>0.2(0) + 0.3(4)</w:t>
                                  </w:r>
                                </w:p>
                              </w:tc>
                              <w:tc>
                                <w:tcPr>
                                  <w:tcW w:w="1530" w:type="dxa"/>
                                </w:tcPr>
                                <w:p w:rsidR="00897FF2" w:rsidRPr="00EA573D" w:rsidRDefault="00897FF2" w:rsidP="00263363">
                                  <w:pPr>
                                    <w:rPr>
                                      <w:sz w:val="21"/>
                                      <w:szCs w:val="21"/>
                                    </w:rPr>
                                  </w:pPr>
                                  <w:r w:rsidRPr="00EA573D">
                                    <w:rPr>
                                      <w:sz w:val="21"/>
                                      <w:szCs w:val="21"/>
                                    </w:rPr>
                                    <w:t>=  $1.20</w:t>
                                  </w:r>
                                </w:p>
                              </w:tc>
                            </w:tr>
                            <w:tr w:rsidR="00897FF2">
                              <w:tc>
                                <w:tcPr>
                                  <w:tcW w:w="734" w:type="dxa"/>
                                </w:tcPr>
                                <w:p w:rsidR="00897FF2" w:rsidRPr="004811DD" w:rsidRDefault="00897FF2" w:rsidP="00263363">
                                  <w:r w:rsidRPr="004811DD">
                                    <w:t>(3, 0)</w:t>
                                  </w:r>
                                </w:p>
                              </w:tc>
                              <w:tc>
                                <w:tcPr>
                                  <w:tcW w:w="1714" w:type="dxa"/>
                                </w:tcPr>
                                <w:p w:rsidR="00897FF2" w:rsidRPr="004811DD" w:rsidRDefault="00897FF2" w:rsidP="005C174D">
                                  <w:r w:rsidRPr="004811DD">
                                    <w:t>0.2(3) + 0.3(0)</w:t>
                                  </w:r>
                                </w:p>
                              </w:tc>
                              <w:tc>
                                <w:tcPr>
                                  <w:tcW w:w="1530" w:type="dxa"/>
                                </w:tcPr>
                                <w:p w:rsidR="00897FF2" w:rsidRPr="004811DD" w:rsidRDefault="00897FF2" w:rsidP="00263363">
                                  <w:r w:rsidRPr="004811DD">
                                    <w:t>=  $0.60</w:t>
                                  </w:r>
                                </w:p>
                              </w:tc>
                            </w:tr>
                            <w:tr w:rsidR="00897FF2">
                              <w:tc>
                                <w:tcPr>
                                  <w:tcW w:w="734" w:type="dxa"/>
                                </w:tcPr>
                                <w:p w:rsidR="00897FF2" w:rsidRPr="004811DD" w:rsidRDefault="00897FF2" w:rsidP="00263363">
                                  <w:r w:rsidRPr="004811DD">
                                    <w:t>(1, 2)</w:t>
                                  </w:r>
                                </w:p>
                              </w:tc>
                              <w:tc>
                                <w:tcPr>
                                  <w:tcW w:w="1714" w:type="dxa"/>
                                </w:tcPr>
                                <w:p w:rsidR="00897FF2" w:rsidRPr="004811DD" w:rsidRDefault="00897FF2">
                                  <w:r w:rsidRPr="004811DD">
                                    <w:t>0.2(1) + 0.3(2)</w:t>
                                  </w:r>
                                </w:p>
                              </w:tc>
                              <w:tc>
                                <w:tcPr>
                                  <w:tcW w:w="1530" w:type="dxa"/>
                                </w:tcPr>
                                <w:p w:rsidR="00897FF2" w:rsidRPr="004811DD" w:rsidRDefault="00897FF2">
                                  <w:r w:rsidRPr="004811DD">
                                    <w:t>=  $0.80</w:t>
                                  </w:r>
                                </w:p>
                              </w:tc>
                            </w:tr>
                          </w:tbl>
                          <w:p w:rsidR="00897FF2" w:rsidRDefault="00897F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99.4pt;margin-top:20.1pt;width:221.85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0uAIAAMI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" filled="f" stroked="f">
                <v:textbox inset=",7.2pt,,7.2pt">
                  <w:txbxContent>
                    <w:tbl>
                      <w:tblPr>
                        <w:tblStyle w:val="TableGrid"/>
                        <w:tblW w:w="3978" w:type="dxa"/>
                        <w:tblLook w:val="00A0" w:firstRow="1" w:lastRow="0" w:firstColumn="1" w:lastColumn="0" w:noHBand="0" w:noVBand="0"/>
                      </w:tblPr>
                      <w:tblGrid>
                        <w:gridCol w:w="734"/>
                        <w:gridCol w:w="1714"/>
                        <w:gridCol w:w="1530"/>
                      </w:tblGrid>
                      <w:tr w:rsidR="00897FF2">
                        <w:tc>
                          <w:tcPr>
                            <w:tcW w:w="734" w:type="dxa"/>
                          </w:tcPr>
                          <w:p w:rsidR="00897FF2" w:rsidRPr="00EA573D" w:rsidRDefault="00897FF2" w:rsidP="00EA573D">
                            <w:pPr>
                              <w:jc w:val="center"/>
                              <w:rPr>
                                <w:b/>
                                <w:sz w:val="21"/>
                                <w:szCs w:val="21"/>
                              </w:rPr>
                            </w:pPr>
                            <w:r w:rsidRPr="00EA573D">
                              <w:rPr>
                                <w:b/>
                                <w:sz w:val="21"/>
                                <w:szCs w:val="21"/>
                              </w:rPr>
                              <w:t>Point</w:t>
                            </w:r>
                          </w:p>
                        </w:tc>
                        <w:tc>
                          <w:tcPr>
                            <w:tcW w:w="1714" w:type="dxa"/>
                          </w:tcPr>
                          <w:p w:rsidR="00897FF2" w:rsidRPr="00EA573D" w:rsidRDefault="00897FF2" w:rsidP="00EA573D">
                            <w:pPr>
                              <w:jc w:val="center"/>
                              <w:rPr>
                                <w:b/>
                                <w:sz w:val="21"/>
                                <w:szCs w:val="21"/>
                              </w:rPr>
                            </w:pPr>
                            <w:r w:rsidRPr="00EA573D">
                              <w:rPr>
                                <w:b/>
                                <w:sz w:val="21"/>
                                <w:szCs w:val="21"/>
                              </w:rPr>
                              <w:t>0.2x + 0.3y</w:t>
                            </w:r>
                          </w:p>
                        </w:tc>
                        <w:tc>
                          <w:tcPr>
                            <w:tcW w:w="1530" w:type="dxa"/>
                          </w:tcPr>
                          <w:p w:rsidR="00897FF2" w:rsidRPr="00EA573D" w:rsidRDefault="00897FF2" w:rsidP="00EA573D">
                            <w:pPr>
                              <w:jc w:val="center"/>
                              <w:rPr>
                                <w:b/>
                                <w:sz w:val="21"/>
                                <w:szCs w:val="21"/>
                              </w:rPr>
                            </w:pPr>
                            <w:r w:rsidRPr="00EA573D">
                              <w:rPr>
                                <w:b/>
                                <w:sz w:val="21"/>
                                <w:szCs w:val="21"/>
                              </w:rPr>
                              <w:t>= Total cost</w:t>
                            </w:r>
                          </w:p>
                        </w:tc>
                      </w:tr>
                      <w:tr w:rsidR="00897FF2">
                        <w:tc>
                          <w:tcPr>
                            <w:tcW w:w="734" w:type="dxa"/>
                          </w:tcPr>
                          <w:p w:rsidR="00897FF2" w:rsidRPr="00EA573D" w:rsidRDefault="00897FF2" w:rsidP="00263363">
                            <w:pPr>
                              <w:rPr>
                                <w:sz w:val="21"/>
                                <w:szCs w:val="21"/>
                              </w:rPr>
                            </w:pPr>
                            <w:r w:rsidRPr="00EA573D">
                              <w:rPr>
                                <w:sz w:val="21"/>
                                <w:szCs w:val="21"/>
                              </w:rPr>
                              <w:t>(0, 5)</w:t>
                            </w:r>
                          </w:p>
                        </w:tc>
                        <w:tc>
                          <w:tcPr>
                            <w:tcW w:w="1714" w:type="dxa"/>
                          </w:tcPr>
                          <w:p w:rsidR="00897FF2" w:rsidRPr="00EA573D" w:rsidRDefault="00897FF2" w:rsidP="00263363">
                            <w:pPr>
                              <w:rPr>
                                <w:sz w:val="21"/>
                                <w:szCs w:val="21"/>
                              </w:rPr>
                            </w:pPr>
                            <w:r w:rsidRPr="00EA573D">
                              <w:rPr>
                                <w:sz w:val="21"/>
                                <w:szCs w:val="21"/>
                              </w:rPr>
                              <w:t>0.2(0) + 0.3(5)</w:t>
                            </w:r>
                          </w:p>
                        </w:tc>
                        <w:tc>
                          <w:tcPr>
                            <w:tcW w:w="1530" w:type="dxa"/>
                          </w:tcPr>
                          <w:p w:rsidR="00897FF2" w:rsidRPr="00EA573D" w:rsidRDefault="00897FF2" w:rsidP="00263363">
                            <w:pPr>
                              <w:rPr>
                                <w:sz w:val="21"/>
                                <w:szCs w:val="21"/>
                              </w:rPr>
                            </w:pPr>
                            <w:r w:rsidRPr="00EA573D">
                              <w:rPr>
                                <w:sz w:val="21"/>
                                <w:szCs w:val="21"/>
                              </w:rPr>
                              <w:t>=  $1.50</w:t>
                            </w:r>
                          </w:p>
                        </w:tc>
                      </w:tr>
                      <w:tr w:rsidR="00897FF2">
                        <w:tc>
                          <w:tcPr>
                            <w:tcW w:w="734" w:type="dxa"/>
                          </w:tcPr>
                          <w:p w:rsidR="00897FF2" w:rsidRPr="00EA573D" w:rsidRDefault="00897FF2" w:rsidP="00263363">
                            <w:pPr>
                              <w:rPr>
                                <w:sz w:val="21"/>
                                <w:szCs w:val="21"/>
                              </w:rPr>
                            </w:pPr>
                            <w:r w:rsidRPr="00EA573D">
                              <w:rPr>
                                <w:sz w:val="21"/>
                                <w:szCs w:val="21"/>
                              </w:rPr>
                              <w:t>(5, 0)</w:t>
                            </w:r>
                          </w:p>
                        </w:tc>
                        <w:tc>
                          <w:tcPr>
                            <w:tcW w:w="1714" w:type="dxa"/>
                          </w:tcPr>
                          <w:p w:rsidR="00897FF2" w:rsidRPr="00EA573D" w:rsidRDefault="00897FF2" w:rsidP="005C174D">
                            <w:pPr>
                              <w:rPr>
                                <w:sz w:val="21"/>
                                <w:szCs w:val="21"/>
                              </w:rPr>
                            </w:pPr>
                            <w:r w:rsidRPr="00EA573D">
                              <w:rPr>
                                <w:sz w:val="21"/>
                                <w:szCs w:val="21"/>
                              </w:rPr>
                              <w:t>0.2(5) + 0.3(0)</w:t>
                            </w:r>
                          </w:p>
                        </w:tc>
                        <w:tc>
                          <w:tcPr>
                            <w:tcW w:w="1530" w:type="dxa"/>
                          </w:tcPr>
                          <w:p w:rsidR="00897FF2" w:rsidRPr="00EA573D" w:rsidRDefault="00897FF2" w:rsidP="00263363">
                            <w:pPr>
                              <w:rPr>
                                <w:sz w:val="21"/>
                                <w:szCs w:val="21"/>
                              </w:rPr>
                            </w:pPr>
                            <w:r w:rsidRPr="00EA573D">
                              <w:rPr>
                                <w:sz w:val="21"/>
                                <w:szCs w:val="21"/>
                              </w:rPr>
                              <w:t>=  $1.00</w:t>
                            </w:r>
                          </w:p>
                        </w:tc>
                      </w:tr>
                      <w:tr w:rsidR="00897FF2">
                        <w:tc>
                          <w:tcPr>
                            <w:tcW w:w="734" w:type="dxa"/>
                          </w:tcPr>
                          <w:p w:rsidR="00897FF2" w:rsidRPr="00EA573D" w:rsidRDefault="00897FF2" w:rsidP="00263363">
                            <w:pPr>
                              <w:rPr>
                                <w:sz w:val="21"/>
                                <w:szCs w:val="21"/>
                              </w:rPr>
                            </w:pPr>
                            <w:r w:rsidRPr="00EA573D">
                              <w:rPr>
                                <w:sz w:val="21"/>
                                <w:szCs w:val="21"/>
                              </w:rPr>
                              <w:t>(0, 4)</w:t>
                            </w:r>
                          </w:p>
                        </w:tc>
                        <w:tc>
                          <w:tcPr>
                            <w:tcW w:w="1714" w:type="dxa"/>
                          </w:tcPr>
                          <w:p w:rsidR="00897FF2" w:rsidRPr="00EA573D" w:rsidRDefault="00897FF2" w:rsidP="005C174D">
                            <w:pPr>
                              <w:rPr>
                                <w:sz w:val="21"/>
                                <w:szCs w:val="21"/>
                              </w:rPr>
                            </w:pPr>
                            <w:r w:rsidRPr="00EA573D">
                              <w:rPr>
                                <w:sz w:val="21"/>
                                <w:szCs w:val="21"/>
                              </w:rPr>
                              <w:t>0.2(0) + 0.3(4)</w:t>
                            </w:r>
                          </w:p>
                        </w:tc>
                        <w:tc>
                          <w:tcPr>
                            <w:tcW w:w="1530" w:type="dxa"/>
                          </w:tcPr>
                          <w:p w:rsidR="00897FF2" w:rsidRPr="00EA573D" w:rsidRDefault="00897FF2" w:rsidP="00263363">
                            <w:pPr>
                              <w:rPr>
                                <w:sz w:val="21"/>
                                <w:szCs w:val="21"/>
                              </w:rPr>
                            </w:pPr>
                            <w:r w:rsidRPr="00EA573D">
                              <w:rPr>
                                <w:sz w:val="21"/>
                                <w:szCs w:val="21"/>
                              </w:rPr>
                              <w:t>=  $1.20</w:t>
                            </w:r>
                          </w:p>
                        </w:tc>
                      </w:tr>
                      <w:tr w:rsidR="00897FF2">
                        <w:tc>
                          <w:tcPr>
                            <w:tcW w:w="734" w:type="dxa"/>
                          </w:tcPr>
                          <w:p w:rsidR="00897FF2" w:rsidRPr="004811DD" w:rsidRDefault="00897FF2" w:rsidP="00263363">
                            <w:r w:rsidRPr="004811DD">
                              <w:t>(3, 0)</w:t>
                            </w:r>
                          </w:p>
                        </w:tc>
                        <w:tc>
                          <w:tcPr>
                            <w:tcW w:w="1714" w:type="dxa"/>
                          </w:tcPr>
                          <w:p w:rsidR="00897FF2" w:rsidRPr="004811DD" w:rsidRDefault="00897FF2" w:rsidP="005C174D">
                            <w:r w:rsidRPr="004811DD">
                              <w:t>0.2(3) + 0.3(0)</w:t>
                            </w:r>
                          </w:p>
                        </w:tc>
                        <w:tc>
                          <w:tcPr>
                            <w:tcW w:w="1530" w:type="dxa"/>
                          </w:tcPr>
                          <w:p w:rsidR="00897FF2" w:rsidRPr="004811DD" w:rsidRDefault="00897FF2" w:rsidP="00263363">
                            <w:r w:rsidRPr="004811DD">
                              <w:t>=  $0.60</w:t>
                            </w:r>
                          </w:p>
                        </w:tc>
                      </w:tr>
                      <w:tr w:rsidR="00897FF2">
                        <w:tc>
                          <w:tcPr>
                            <w:tcW w:w="734" w:type="dxa"/>
                          </w:tcPr>
                          <w:p w:rsidR="00897FF2" w:rsidRPr="004811DD" w:rsidRDefault="00897FF2" w:rsidP="00263363">
                            <w:r w:rsidRPr="004811DD">
                              <w:t>(1, 2)</w:t>
                            </w:r>
                          </w:p>
                        </w:tc>
                        <w:tc>
                          <w:tcPr>
                            <w:tcW w:w="1714" w:type="dxa"/>
                          </w:tcPr>
                          <w:p w:rsidR="00897FF2" w:rsidRPr="004811DD" w:rsidRDefault="00897FF2">
                            <w:r w:rsidRPr="004811DD">
                              <w:t>0.2(1) + 0.3(2)</w:t>
                            </w:r>
                          </w:p>
                        </w:tc>
                        <w:tc>
                          <w:tcPr>
                            <w:tcW w:w="1530" w:type="dxa"/>
                          </w:tcPr>
                          <w:p w:rsidR="00897FF2" w:rsidRPr="004811DD" w:rsidRDefault="00897FF2">
                            <w:r w:rsidRPr="004811DD">
                              <w:t>=  $0.80</w:t>
                            </w:r>
                          </w:p>
                        </w:tc>
                      </w:tr>
                    </w:tbl>
                    <w:p w:rsidR="00897FF2" w:rsidRDefault="00897FF2"/>
                  </w:txbxContent>
                </v:textbox>
                <w10:wrap type="tight"/>
              </v:shape>
            </w:pict>
          </mc:Fallback>
        </mc:AlternateContent>
      </w:r>
      <w:r w:rsidR="00EA573D">
        <w:t xml:space="preserve">7. </w:t>
      </w:r>
      <w:r w:rsidR="005C49F6">
        <w:t xml:space="preserve"> </w:t>
      </w:r>
      <w:r w:rsidR="00A44372">
        <w:t>At any place in the shaded area the fat/carb/pr</w:t>
      </w:r>
      <w:r w:rsidR="004811DD">
        <w:t xml:space="preserve">otein requirements are met. </w:t>
      </w:r>
      <w:r w:rsidR="00292CF3">
        <w:t xml:space="preserve">All feasible solutions to the problem are contained in the shaded region.  </w:t>
      </w:r>
      <w:r w:rsidR="00733C16">
        <w:t xml:space="preserve">To find the optimum solution, substitute the coordinate pairs </w:t>
      </w:r>
      <w:r w:rsidR="005C174D">
        <w:t>at the intersections of the boundaries</w:t>
      </w:r>
      <w:r w:rsidR="00733C16">
        <w:t xml:space="preserve"> into the objective function (total cost equation) and compare the total cost</w:t>
      </w:r>
      <w:r w:rsidR="005C174D">
        <w:t xml:space="preserve">: </w:t>
      </w:r>
    </w:p>
    <w:p w:rsidR="005C174D" w:rsidRDefault="006136DA" w:rsidP="005C174D">
      <w:r>
        <w:rPr>
          <w:noProof/>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28575</wp:posOffset>
                </wp:positionV>
                <wp:extent cx="3760470" cy="881380"/>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FF2" w:rsidRDefault="00897FF2" w:rsidP="005C174D">
                            <w:pPr>
                              <w:pStyle w:val="ListParagraph"/>
                              <w:numPr>
                                <w:ilvl w:val="0"/>
                                <w:numId w:val="39"/>
                              </w:numPr>
                            </w:pPr>
                            <w:r>
                              <w:t>Where y = -x + 5 intersects x = 0 and y = 0: (5, 0) and (0, 5)</w:t>
                            </w:r>
                          </w:p>
                          <w:p w:rsidR="00897FF2" w:rsidRDefault="00897FF2" w:rsidP="005C174D">
                            <w:pPr>
                              <w:pStyle w:val="ListParagraph"/>
                              <w:numPr>
                                <w:ilvl w:val="0"/>
                                <w:numId w:val="39"/>
                              </w:numPr>
                            </w:pPr>
                            <w:r>
                              <w:t>Where y = - 2x + 4 intersects x = 0: (0, 4)</w:t>
                            </w:r>
                          </w:p>
                          <w:p w:rsidR="00897FF2" w:rsidRDefault="00897FF2" w:rsidP="005C174D">
                            <w:pPr>
                              <w:pStyle w:val="ListParagraph"/>
                              <w:numPr>
                                <w:ilvl w:val="0"/>
                                <w:numId w:val="39"/>
                              </w:numPr>
                            </w:pPr>
                            <w:r>
                              <w:t xml:space="preserve">Where y = - x + 3 intersects y = 0: (3, 0) </w:t>
                            </w:r>
                          </w:p>
                          <w:p w:rsidR="00897FF2" w:rsidRDefault="00897FF2" w:rsidP="005C174D">
                            <w:pPr>
                              <w:pStyle w:val="ListParagraph"/>
                              <w:numPr>
                                <w:ilvl w:val="0"/>
                                <w:numId w:val="39"/>
                              </w:numPr>
                            </w:pPr>
                            <w:r>
                              <w:t>Where y = - 2x + 4 intersects y = - x + 3: (1, 2)</w:t>
                            </w:r>
                          </w:p>
                          <w:p w:rsidR="00897FF2" w:rsidRDefault="00897FF2"/>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1.25pt;margin-top:2.25pt;width:296.1pt;height:6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" filled="f" stroked="f">
                <v:textbox inset="0,7.2pt,,7.2pt">
                  <w:txbxContent>
                    <w:p w:rsidR="003E3F2B" w:rsidRDefault="003E3F2B" w:rsidP="005C174D">
                      <w:pPr>
                        <w:pStyle w:val="ListParagraph"/>
                        <w:numPr>
                          <w:ilvl w:val="0"/>
                          <w:numId w:val="39"/>
                        </w:numPr>
                      </w:pPr>
                      <w:r>
                        <w:t>Where y = -x + 5 intersects x = 0 and y = 0: (5, 0) and (0, 5)</w:t>
                      </w:r>
                    </w:p>
                    <w:p w:rsidR="003E3F2B" w:rsidRDefault="003E3F2B" w:rsidP="005C174D">
                      <w:pPr>
                        <w:pStyle w:val="ListParagraph"/>
                        <w:numPr>
                          <w:ilvl w:val="0"/>
                          <w:numId w:val="39"/>
                        </w:numPr>
                      </w:pPr>
                      <w:r>
                        <w:t>Where y = - 2x + 4 intersects x = 0: (0, 4)</w:t>
                      </w:r>
                    </w:p>
                    <w:p w:rsidR="003E3F2B" w:rsidRDefault="003E3F2B" w:rsidP="005C174D">
                      <w:pPr>
                        <w:pStyle w:val="ListParagraph"/>
                        <w:numPr>
                          <w:ilvl w:val="0"/>
                          <w:numId w:val="39"/>
                        </w:numPr>
                      </w:pPr>
                      <w:r>
                        <w:t xml:space="preserve">Where y = - x + 3 intersects y = 0: (3, 0) </w:t>
                      </w:r>
                    </w:p>
                    <w:p w:rsidR="003E3F2B" w:rsidRDefault="003E3F2B" w:rsidP="005C174D">
                      <w:pPr>
                        <w:pStyle w:val="ListParagraph"/>
                        <w:numPr>
                          <w:ilvl w:val="0"/>
                          <w:numId w:val="39"/>
                        </w:numPr>
                      </w:pPr>
                      <w:r>
                        <w:t>Where y = - 2x + 4 intersects y = - x + 3: (1, 2)</w:t>
                      </w:r>
                    </w:p>
                    <w:p w:rsidR="003E3F2B" w:rsidRDefault="003E3F2B"/>
                  </w:txbxContent>
                </v:textbox>
                <w10:wrap type="square"/>
              </v:shape>
            </w:pict>
          </mc:Fallback>
        </mc:AlternateContent>
      </w:r>
    </w:p>
    <w:p w:rsidR="005C174D" w:rsidRDefault="005C174D" w:rsidP="005C174D"/>
    <w:p w:rsidR="005C174D" w:rsidRDefault="00A44372" w:rsidP="00263363">
      <w:r>
        <w:t xml:space="preserve"> </w:t>
      </w:r>
      <w:r w:rsidR="005C174D">
        <w:t xml:space="preserve"> </w:t>
      </w:r>
    </w:p>
    <w:p w:rsidR="000512E6" w:rsidRDefault="000512E6" w:rsidP="00263363"/>
    <w:p w:rsidR="00292CF3" w:rsidRDefault="00292CF3" w:rsidP="00263363"/>
    <w:p w:rsidR="00292CF3" w:rsidRDefault="00292CF3" w:rsidP="00263363"/>
    <w:p w:rsidR="000512E6" w:rsidRDefault="000512E6" w:rsidP="00263363">
      <w:r>
        <w:t xml:space="preserve">The minimum cost will be </w:t>
      </w:r>
      <w:r w:rsidRPr="00EA573D">
        <w:rPr>
          <w:b/>
        </w:rPr>
        <w:t xml:space="preserve">3 ounces of Food X and 0 ounces of Food </w:t>
      </w:r>
      <w:r w:rsidR="000B35F1" w:rsidRPr="00EA573D">
        <w:rPr>
          <w:b/>
        </w:rPr>
        <w:t>Y</w:t>
      </w:r>
      <w:r w:rsidR="000B35F1">
        <w:rPr>
          <w:b/>
        </w:rPr>
        <w:t>, corresponding</w:t>
      </w:r>
      <w:r w:rsidR="00733C16">
        <w:rPr>
          <w:b/>
        </w:rPr>
        <w:t xml:space="preserve"> to coordinate point (3,0) for a total cost of $0.60 per ounce</w:t>
      </w:r>
      <w:r w:rsidRPr="00EA573D">
        <w:rPr>
          <w:b/>
        </w:rPr>
        <w:t>.</w:t>
      </w:r>
      <w:r>
        <w:t xml:space="preserve"> </w:t>
      </w:r>
    </w:p>
    <w:p w:rsidR="000512E6" w:rsidRDefault="000512E6" w:rsidP="00263363"/>
    <w:p w:rsidR="000512E6" w:rsidRDefault="00EA573D" w:rsidP="005958E2">
      <w:r>
        <w:t xml:space="preserve">8. </w:t>
      </w:r>
      <w:r w:rsidR="000512E6">
        <w:t xml:space="preserve"> At the point (3, 0) we find the minimum cost. All other intersection points have a larger total cost than</w:t>
      </w:r>
      <w:r w:rsidR="005958E2">
        <w:t xml:space="preserve">       </w:t>
      </w:r>
      <w:r w:rsidR="000512E6">
        <w:t xml:space="preserve"> (3, 0). </w:t>
      </w:r>
      <w:r>
        <w:t>T</w:t>
      </w:r>
      <w:r w:rsidR="000512E6">
        <w:t>he fat/carb/protein ratio for 3 oz of Food X would be 24/36/6</w:t>
      </w:r>
      <w:r w:rsidR="005C49F6">
        <w:t>,</w:t>
      </w:r>
      <w:r w:rsidR="000512E6">
        <w:t xml:space="preserve"> which falls within the </w:t>
      </w:r>
      <w:r w:rsidR="004C5852">
        <w:t xml:space="preserve">constraints </w:t>
      </w:r>
      <w:r w:rsidR="000512E6">
        <w:t xml:space="preserve">of the requirements </w:t>
      </w:r>
      <w:r w:rsidR="004C5852">
        <w:t>(</w:t>
      </w:r>
      <w:r w:rsidR="00292CF3">
        <w:t xml:space="preserve">a minimum of </w:t>
      </w:r>
      <w:r w:rsidR="000512E6">
        <w:t>24/36/4</w:t>
      </w:r>
      <w:r w:rsidR="004C5852">
        <w:t>)</w:t>
      </w:r>
      <w:r w:rsidR="000512E6">
        <w:t xml:space="preserve">. </w:t>
      </w:r>
      <w:r w:rsidR="004C5852">
        <w:t xml:space="preserve"> </w:t>
      </w:r>
      <w:r w:rsidR="005958E2">
        <w:br/>
      </w:r>
      <w:r w:rsidR="005958E2">
        <w:br/>
      </w:r>
      <w:r w:rsidR="004C5852">
        <w:t xml:space="preserve">While </w:t>
      </w:r>
      <w:r w:rsidR="000512E6">
        <w:t xml:space="preserve">3 ounces of food is only 60% of the maximum total amount of food </w:t>
      </w:r>
      <w:r w:rsidR="004C5852">
        <w:t xml:space="preserve">recommended, it is assumed that it is adequate since the problem specifies no clear minimum for the number of ounces a rabbit should eat each day.  </w:t>
      </w:r>
      <w:r w:rsidR="004167B8">
        <w:t>This might, however, be a consideration if experience shows the caloric intake to be insufficient for rabbits to thrive.</w:t>
      </w:r>
    </w:p>
    <w:p w:rsidR="000512E6" w:rsidRDefault="000512E6" w:rsidP="000512E6"/>
    <w:p w:rsidR="00E14D7B" w:rsidRDefault="00EA573D" w:rsidP="000512E6">
      <w:r>
        <w:t xml:space="preserve">9. </w:t>
      </w:r>
      <w:r w:rsidR="00E14D7B">
        <w:t xml:space="preserve"> 250 rabbits times $0.60 per day = $150.00 per day (daily cost for rabbit food).</w:t>
      </w:r>
    </w:p>
    <w:p w:rsidR="00E14D7B" w:rsidRDefault="005C49F6" w:rsidP="000512E6">
      <w:r>
        <w:tab/>
        <w:t xml:space="preserve">$150 = </w:t>
      </w:r>
      <w:r w:rsidR="00871C6D">
        <w:t>9</w:t>
      </w:r>
      <w:r w:rsidR="007D4CD7">
        <w:t>2</w:t>
      </w:r>
      <w:r>
        <w:t>% of</w:t>
      </w:r>
      <w:r w:rsidR="00B51073">
        <w:t xml:space="preserve"> </w:t>
      </w:r>
      <w:r w:rsidR="0091685C">
        <w:t>X</w:t>
      </w:r>
    </w:p>
    <w:p w:rsidR="00E14D7B" w:rsidRDefault="00E14D7B" w:rsidP="000512E6">
      <w:r>
        <w:tab/>
        <w:t>150 / 0.</w:t>
      </w:r>
      <w:r w:rsidR="00D73411">
        <w:t>9</w:t>
      </w:r>
      <w:r w:rsidR="007D4CD7">
        <w:t>2</w:t>
      </w:r>
      <w:r>
        <w:t xml:space="preserve"> = $1</w:t>
      </w:r>
      <w:r w:rsidR="00D73411">
        <w:t>63</w:t>
      </w:r>
      <w:r>
        <w:t>.</w:t>
      </w:r>
      <w:r w:rsidR="00D73411">
        <w:t>04</w:t>
      </w:r>
    </w:p>
    <w:p w:rsidR="00E14D7B" w:rsidRDefault="00E14D7B" w:rsidP="00E14D7B">
      <w:pPr>
        <w:ind w:firstLine="720"/>
        <w:rPr>
          <w:b/>
          <w:u w:val="single"/>
        </w:rPr>
      </w:pPr>
      <w:r>
        <w:t xml:space="preserve">The total daily expense for raising the rabbits is </w:t>
      </w:r>
      <w:r w:rsidRPr="00E14D7B">
        <w:rPr>
          <w:b/>
          <w:u w:val="single"/>
        </w:rPr>
        <w:t>$</w:t>
      </w:r>
      <w:r w:rsidR="00D73411" w:rsidRPr="00D73411">
        <w:rPr>
          <w:b/>
          <w:u w:val="single"/>
        </w:rPr>
        <w:t>163.04</w:t>
      </w:r>
    </w:p>
    <w:p w:rsidR="00E14D7B" w:rsidRPr="00E14D7B" w:rsidRDefault="00E14D7B" w:rsidP="00E14D7B"/>
    <w:p w:rsidR="00E14D7B" w:rsidRDefault="003774AB" w:rsidP="005958E2">
      <w:pPr>
        <w:pStyle w:val="ListParagraph"/>
        <w:numPr>
          <w:ilvl w:val="0"/>
          <w:numId w:val="43"/>
        </w:numPr>
      </w:pPr>
      <w:r>
        <w:t>5</w:t>
      </w:r>
      <w:r w:rsidR="00E14D7B">
        <w:t xml:space="preserve"> weeks = 7 x </w:t>
      </w:r>
      <w:r>
        <w:t>6</w:t>
      </w:r>
      <w:r w:rsidR="00E14D7B">
        <w:t xml:space="preserve"> days = </w:t>
      </w:r>
      <w:r>
        <w:t>35</w:t>
      </w:r>
      <w:r w:rsidR="00E14D7B">
        <w:t xml:space="preserve"> days</w:t>
      </w:r>
    </w:p>
    <w:p w:rsidR="000512E6" w:rsidRPr="00E14D7B" w:rsidRDefault="00E14D7B" w:rsidP="00E14D7B">
      <w:r>
        <w:tab/>
        <w:t xml:space="preserve">Expenses for </w:t>
      </w:r>
      <w:r w:rsidR="003774AB">
        <w:t>five</w:t>
      </w:r>
      <w:r>
        <w:t xml:space="preserve"> weeks = </w:t>
      </w:r>
      <w:r w:rsidR="003774AB">
        <w:t>35</w:t>
      </w:r>
      <w:r>
        <w:t>($1</w:t>
      </w:r>
      <w:r w:rsidR="00D73411">
        <w:t>63.04</w:t>
      </w:r>
      <w:r>
        <w:t xml:space="preserve">) = </w:t>
      </w:r>
      <w:r w:rsidR="00D73411">
        <w:rPr>
          <w:b/>
        </w:rPr>
        <w:t>$</w:t>
      </w:r>
      <w:r w:rsidR="003774AB">
        <w:rPr>
          <w:b/>
        </w:rPr>
        <w:t>5706.40</w:t>
      </w:r>
    </w:p>
    <w:p w:rsidR="003B4336" w:rsidRDefault="00E14D7B" w:rsidP="00263363">
      <w:r>
        <w:tab/>
      </w:r>
    </w:p>
    <w:p w:rsidR="00E14D7B" w:rsidRDefault="00E14D7B" w:rsidP="003B4336">
      <w:pPr>
        <w:ind w:firstLine="720"/>
      </w:pPr>
      <w:r>
        <w:t>$400 profit:</w:t>
      </w:r>
    </w:p>
    <w:p w:rsidR="00E14D7B" w:rsidRDefault="00E14D7B" w:rsidP="00263363">
      <w:r>
        <w:tab/>
      </w:r>
      <w:r>
        <w:tab/>
        <w:t>Total revenue would need to be $</w:t>
      </w:r>
      <w:r w:rsidR="003774AB">
        <w:t>5706.40 + $400 = $6106.40</w:t>
      </w:r>
    </w:p>
    <w:p w:rsidR="00774F8E" w:rsidRDefault="00E14D7B" w:rsidP="00263363">
      <w:pPr>
        <w:rPr>
          <w:b/>
          <w:u w:val="single"/>
        </w:rPr>
      </w:pPr>
      <w:r>
        <w:tab/>
      </w:r>
      <w:r>
        <w:tab/>
        <w:t xml:space="preserve">Divide total revenue by the number of rabbits: </w:t>
      </w:r>
      <w:r w:rsidR="003774AB">
        <w:t>$6106.40</w:t>
      </w:r>
      <w:r>
        <w:t xml:space="preserve">/ 250 = </w:t>
      </w:r>
      <w:r w:rsidR="00774F8E" w:rsidRPr="00774F8E">
        <w:rPr>
          <w:b/>
          <w:u w:val="single"/>
        </w:rPr>
        <w:t>$</w:t>
      </w:r>
      <w:r w:rsidR="0065132C">
        <w:rPr>
          <w:b/>
          <w:u w:val="single"/>
        </w:rPr>
        <w:t>2</w:t>
      </w:r>
      <w:r w:rsidR="003774AB">
        <w:rPr>
          <w:b/>
          <w:u w:val="single"/>
        </w:rPr>
        <w:t>4</w:t>
      </w:r>
      <w:r w:rsidR="0065132C">
        <w:rPr>
          <w:b/>
          <w:u w:val="single"/>
        </w:rPr>
        <w:t>.</w:t>
      </w:r>
      <w:r w:rsidR="003774AB">
        <w:rPr>
          <w:b/>
          <w:u w:val="single"/>
        </w:rPr>
        <w:t>43</w:t>
      </w:r>
      <w:r w:rsidR="00774F8E" w:rsidRPr="00774F8E">
        <w:rPr>
          <w:b/>
          <w:u w:val="single"/>
        </w:rPr>
        <w:t xml:space="preserve"> price per rabbit</w:t>
      </w:r>
    </w:p>
    <w:p w:rsidR="00774F8E" w:rsidRDefault="00774F8E" w:rsidP="00263363">
      <w:pPr>
        <w:rPr>
          <w:b/>
          <w:u w:val="single"/>
        </w:rPr>
      </w:pPr>
    </w:p>
    <w:p w:rsidR="00774F8E" w:rsidRDefault="00774F8E" w:rsidP="00263363">
      <w:r w:rsidRPr="00774F8E">
        <w:t xml:space="preserve">   </w:t>
      </w:r>
      <w:r w:rsidRPr="00774F8E">
        <w:tab/>
      </w:r>
      <w:r>
        <w:t>15% profit:</w:t>
      </w:r>
    </w:p>
    <w:p w:rsidR="00774F8E" w:rsidRDefault="00774F8E" w:rsidP="00263363">
      <w:r>
        <w:tab/>
      </w:r>
      <w:r>
        <w:tab/>
        <w:t xml:space="preserve">Using the </w:t>
      </w:r>
      <w:r w:rsidRPr="005958E2">
        <w:rPr>
          <w:i/>
        </w:rPr>
        <w:t>revenue</w:t>
      </w:r>
      <w:r w:rsidR="00A41D48">
        <w:t xml:space="preserve"> (R)</w:t>
      </w:r>
      <w:r>
        <w:t>/profit formula:</w:t>
      </w:r>
    </w:p>
    <w:p w:rsidR="002047C9" w:rsidRDefault="00774F8E" w:rsidP="00263363">
      <w:r>
        <w:tab/>
      </w:r>
      <w:r>
        <w:tab/>
      </w:r>
      <w:r w:rsidR="003774AB" w:rsidRPr="003774AB">
        <w:rPr>
          <w:position w:val="-26"/>
        </w:rPr>
        <w:object w:dxaOrig="27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1.5pt" o:ole="">
            <v:imagedata r:id="rId14" o:title=""/>
          </v:shape>
          <o:OLEObject Type="Embed" ProgID="Equation.3" ShapeID="_x0000_i1025" DrawAspect="Content" ObjectID="_1400932913" r:id="rId15"/>
        </w:object>
      </w:r>
    </w:p>
    <w:p w:rsidR="002047C9" w:rsidRDefault="002047C9" w:rsidP="00263363"/>
    <w:p w:rsidR="002047C9" w:rsidRDefault="002047C9" w:rsidP="00263363">
      <w:r>
        <w:tab/>
      </w:r>
      <w:r>
        <w:tab/>
        <w:t>R – $</w:t>
      </w:r>
      <w:r w:rsidR="00991877">
        <w:t>5706.40</w:t>
      </w:r>
      <w:r>
        <w:t xml:space="preserve"> = 0.15</w:t>
      </w:r>
      <w:r w:rsidR="00991877">
        <w:t>($5706.40) = $855.96</w:t>
      </w:r>
    </w:p>
    <w:p w:rsidR="002047C9" w:rsidRDefault="002047C9" w:rsidP="00263363">
      <w:r>
        <w:tab/>
      </w:r>
      <w:r>
        <w:tab/>
        <w:t>R = $</w:t>
      </w:r>
      <w:r w:rsidR="00991877">
        <w:t>855.96</w:t>
      </w:r>
      <w:r>
        <w:t>+ $</w:t>
      </w:r>
      <w:r w:rsidR="00991877">
        <w:t>5706.40</w:t>
      </w:r>
      <w:r>
        <w:t xml:space="preserve"> = </w:t>
      </w:r>
      <w:r w:rsidRPr="002047C9">
        <w:rPr>
          <w:b/>
        </w:rPr>
        <w:t>$</w:t>
      </w:r>
      <w:r w:rsidR="00991877">
        <w:rPr>
          <w:b/>
        </w:rPr>
        <w:t>6562.36</w:t>
      </w:r>
    </w:p>
    <w:p w:rsidR="005958E2" w:rsidRDefault="002047C9" w:rsidP="00263363">
      <w:r>
        <w:tab/>
      </w:r>
    </w:p>
    <w:p w:rsidR="002047C9" w:rsidRDefault="002047C9" w:rsidP="005958E2">
      <w:pPr>
        <w:ind w:firstLine="720"/>
      </w:pPr>
      <w:r>
        <w:t>Now divide the total revenue by the number of rabbits:</w:t>
      </w:r>
    </w:p>
    <w:p w:rsidR="002047C9" w:rsidRDefault="002047C9" w:rsidP="00263363">
      <w:r>
        <w:tab/>
      </w:r>
      <w:r>
        <w:tab/>
      </w:r>
      <w:r w:rsidR="00991877" w:rsidRPr="00991877">
        <w:t>$6562.36</w:t>
      </w:r>
      <w:r w:rsidR="00991877">
        <w:t xml:space="preserve"> </w:t>
      </w:r>
      <w:r>
        <w:t xml:space="preserve">/ 250 = </w:t>
      </w:r>
      <w:r w:rsidR="00991877">
        <w:rPr>
          <w:b/>
          <w:u w:val="single"/>
        </w:rPr>
        <w:t>$26</w:t>
      </w:r>
      <w:r w:rsidR="00151065">
        <w:rPr>
          <w:b/>
          <w:u w:val="single"/>
        </w:rPr>
        <w:t>.</w:t>
      </w:r>
      <w:r w:rsidR="00991877">
        <w:rPr>
          <w:b/>
          <w:u w:val="single"/>
        </w:rPr>
        <w:t>25</w:t>
      </w:r>
      <w:r w:rsidR="00372DDB" w:rsidRPr="002047C9">
        <w:rPr>
          <w:b/>
          <w:u w:val="single"/>
        </w:rPr>
        <w:t xml:space="preserve"> </w:t>
      </w:r>
      <w:r w:rsidRPr="002047C9">
        <w:rPr>
          <w:b/>
          <w:u w:val="single"/>
        </w:rPr>
        <w:t>price per rabbit</w:t>
      </w:r>
    </w:p>
    <w:p w:rsidR="002047C9" w:rsidRDefault="002047C9" w:rsidP="00263363"/>
    <w:p w:rsidR="00263363" w:rsidRPr="00774F8E" w:rsidRDefault="00263363" w:rsidP="00263363">
      <w:r w:rsidRPr="00774F8E">
        <w:br w:type="page"/>
      </w:r>
    </w:p>
    <w:p w:rsidR="00C36D44" w:rsidRPr="00BC2E6E" w:rsidRDefault="002022F9" w:rsidP="00C36D44">
      <w:pPr>
        <w:pStyle w:val="Title"/>
        <w:spacing w:after="0"/>
        <w:rPr>
          <w:color w:val="263685"/>
        </w:rPr>
      </w:pPr>
      <w:r>
        <w:rPr>
          <w:color w:val="263685"/>
        </w:rPr>
        <w:lastRenderedPageBreak/>
        <w:t>RABBIT FOOD</w:t>
      </w:r>
      <w:r w:rsidR="005A3CA4">
        <w:rPr>
          <w:color w:val="263685"/>
        </w:rPr>
        <w:t xml:space="preserve"> </w:t>
      </w:r>
      <w:r w:rsidR="00C36D44" w:rsidRPr="00BC2E6E">
        <w:rPr>
          <w:color w:val="263685"/>
        </w:rPr>
        <w:t xml:space="preserve">– </w:t>
      </w:r>
      <w:r w:rsidR="00C36D44">
        <w:rPr>
          <w:i/>
          <w:color w:val="263685"/>
        </w:rPr>
        <w:t>Possible Extensions</w:t>
      </w:r>
    </w:p>
    <w:p w:rsidR="00CE7C52" w:rsidRDefault="00263363" w:rsidP="00263363">
      <w:r>
        <w:t>The extensions below represent potential ways in which mathematics and/or CTE teachers can build on the task above. All of the extensions are optional and can be used in the classroom, as homework assignments, and/or as long-term interdisciplinary projects.</w:t>
      </w:r>
    </w:p>
    <w:p w:rsidR="006B0ED5" w:rsidRDefault="006B0ED5" w:rsidP="00263363"/>
    <w:p w:rsidR="006B0ED5" w:rsidRDefault="006B0ED5" w:rsidP="003B4336">
      <w:pPr>
        <w:pStyle w:val="ListParagraph"/>
        <w:numPr>
          <w:ilvl w:val="0"/>
          <w:numId w:val="42"/>
        </w:numPr>
        <w:spacing w:after="360"/>
        <w:ind w:left="360"/>
        <w:contextualSpacing w:val="0"/>
      </w:pPr>
      <w:r>
        <w:t xml:space="preserve">You decide that it may be to your advantage, and the advantage of other rabbit farmers, to create a new off-the-shelf food product that exactly meets the minimum requirements for fat, carbohydrates, and protein.   Describe the steps you will need to go through, and the issues you will need to consider, as you </w:t>
      </w:r>
      <w:r w:rsidR="002E10CF">
        <w:t xml:space="preserve">examine this alternative. </w:t>
      </w:r>
    </w:p>
    <w:p w:rsidR="006B0ED5" w:rsidRDefault="006B0ED5" w:rsidP="003B4336">
      <w:pPr>
        <w:pStyle w:val="ListParagraph"/>
        <w:numPr>
          <w:ilvl w:val="0"/>
          <w:numId w:val="42"/>
        </w:numPr>
        <w:spacing w:after="360"/>
        <w:ind w:left="360"/>
        <w:contextualSpacing w:val="0"/>
      </w:pPr>
      <w:r>
        <w:t xml:space="preserve">Collect data from other rabbit farmers to determine what food products they are now using for their rabbits and the costs associated with their choices.  Determine whether or not they are receptive to a new food product and what the cost would need to </w:t>
      </w:r>
      <w:r w:rsidR="00B733E8">
        <w:t xml:space="preserve">be </w:t>
      </w:r>
      <w:r>
        <w:t xml:space="preserve">for you to have a marketable product. </w:t>
      </w:r>
    </w:p>
    <w:p w:rsidR="006B0ED5" w:rsidRDefault="00094551" w:rsidP="00094551">
      <w:pPr>
        <w:pStyle w:val="ListParagraph"/>
        <w:numPr>
          <w:ilvl w:val="0"/>
          <w:numId w:val="42"/>
        </w:numPr>
        <w:spacing w:after="120"/>
        <w:ind w:left="360"/>
        <w:contextualSpacing w:val="0"/>
      </w:pPr>
      <w:r>
        <w:t>Research the average costs of pet rabbits in your community. How do your rabbits compare, price-wise? Describe a few way in which you can bring down your prices, other than adjusting the rabbits’ food intake.</w:t>
      </w:r>
    </w:p>
    <w:p w:rsidR="006B0ED5" w:rsidRPr="00F951FC" w:rsidRDefault="006B0ED5" w:rsidP="00094551">
      <w:pPr>
        <w:spacing w:after="120"/>
        <w:ind w:left="360"/>
      </w:pPr>
    </w:p>
    <w:p w:rsidR="00C317C7" w:rsidRDefault="00C317C7" w:rsidP="00263363"/>
    <w:p w:rsidR="00CE7C52" w:rsidRDefault="006136DA" w:rsidP="00CE7C52">
      <w:pPr>
        <w:rPr>
          <w:i/>
        </w:rPr>
      </w:pPr>
      <w:r>
        <w:rPr>
          <w:noProof/>
        </w:rPr>
        <mc:AlternateContent>
          <mc:Choice Requires="wps">
            <w:drawing>
              <wp:anchor distT="0" distB="0" distL="114294" distR="114294" simplePos="0" relativeHeight="251681792" behindDoc="0" locked="0" layoutInCell="1" allowOverlap="1">
                <wp:simplePos x="0" y="0"/>
                <wp:positionH relativeFrom="column">
                  <wp:posOffset>-4439286</wp:posOffset>
                </wp:positionH>
                <wp:positionV relativeFrom="paragraph">
                  <wp:posOffset>394970</wp:posOffset>
                </wp:positionV>
                <wp:extent cx="0" cy="1257935"/>
                <wp:effectExtent l="0" t="0" r="190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57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817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349.55pt,31.1pt" to="-349.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" strokecolor="black [3213]">
                <v:stroke dashstyle="dash"/>
                <o:lock v:ext="edit" shapetype="f"/>
              </v:line>
            </w:pict>
          </mc:Fallback>
        </mc:AlternateContent>
      </w:r>
      <w:r w:rsidR="00CE7C52">
        <w:rPr>
          <w:i/>
        </w:rPr>
        <w:t xml:space="preserve">                         </w:t>
      </w:r>
      <w:r w:rsidR="00CE7C52">
        <w:rPr>
          <w:i/>
        </w:rPr>
        <w:tab/>
        <w:t xml:space="preserve">      </w:t>
      </w:r>
      <w:r w:rsidR="00CE7C52" w:rsidRPr="00057801">
        <w:rPr>
          <w:i/>
        </w:rPr>
        <w:t xml:space="preserve"> </w:t>
      </w:r>
    </w:p>
    <w:p w:rsidR="00273120" w:rsidRPr="003D04AC" w:rsidRDefault="006136DA" w:rsidP="00F0675F">
      <w:pPr>
        <w:rPr>
          <w:rFonts w:ascii="Calibri" w:hAnsi="Calibri"/>
        </w:rPr>
      </w:pPr>
      <w:r>
        <w:rPr>
          <w:noProof/>
        </w:rPr>
        <mc:AlternateContent>
          <mc:Choice Requires="wps">
            <w:drawing>
              <wp:anchor distT="0" distB="0" distL="114300" distR="114300" simplePos="0" relativeHeight="251680768" behindDoc="0" locked="0" layoutInCell="1" allowOverlap="1">
                <wp:simplePos x="0" y="0"/>
                <wp:positionH relativeFrom="column">
                  <wp:posOffset>-4903470</wp:posOffset>
                </wp:positionH>
                <wp:positionV relativeFrom="paragraph">
                  <wp:posOffset>12065</wp:posOffset>
                </wp:positionV>
                <wp:extent cx="419100" cy="495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solidFill>
                          <a:srgbClr val="FFFFFF"/>
                        </a:solidFill>
                        <a:ln w="9525">
                          <a:noFill/>
                          <a:miter lim="800000"/>
                          <a:headEnd/>
                          <a:tailEnd/>
                        </a:ln>
                      </wps:spPr>
                      <wps:txbx>
                        <w:txbxContent>
                          <w:p w:rsidR="00897FF2" w:rsidRPr="00CB4C88" w:rsidRDefault="00897FF2" w:rsidP="00CE7C52">
                            <w:pPr>
                              <w:jc w:val="center"/>
                              <w:rPr>
                                <w:sz w:val="20"/>
                              </w:rPr>
                            </w:pPr>
                            <w:r>
                              <w:rPr>
                                <w:sz w:val="20"/>
                              </w:rPr>
                              <w:t>20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86.1pt;margin-top:.95pt;width:33pt;height: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" stroked="f">
                <v:textbox style="layout-flow:vertical;mso-layout-flow-alt:bottom-to-top">
                  <w:txbxContent>
                    <w:p w:rsidR="003E3F2B" w:rsidRPr="00CB4C88" w:rsidRDefault="003E3F2B" w:rsidP="00CE7C52">
                      <w:pPr>
                        <w:jc w:val="center"/>
                        <w:rPr>
                          <w:sz w:val="20"/>
                        </w:rPr>
                      </w:pPr>
                      <w:r>
                        <w:rPr>
                          <w:sz w:val="20"/>
                        </w:rPr>
                        <w:t>20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-2997200</wp:posOffset>
                </wp:positionH>
                <wp:positionV relativeFrom="paragraph">
                  <wp:posOffset>81915</wp:posOffset>
                </wp:positionV>
                <wp:extent cx="327660" cy="542925"/>
                <wp:effectExtent l="6667" t="0" r="2858" b="285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 cy="542925"/>
                        </a:xfrm>
                        <a:prstGeom prst="rect">
                          <a:avLst/>
                        </a:prstGeom>
                        <a:solidFill>
                          <a:srgbClr val="FFFFFF"/>
                        </a:solidFill>
                        <a:ln w="9525">
                          <a:noFill/>
                          <a:miter lim="800000"/>
                          <a:headEnd/>
                          <a:tailEnd/>
                        </a:ln>
                      </wps:spPr>
                      <wps:txbx>
                        <w:txbxContent>
                          <w:p w:rsidR="00897FF2" w:rsidRPr="00CB4C88" w:rsidRDefault="00897FF2" w:rsidP="00250292">
                            <w:pPr>
                              <w:jc w:val="center"/>
                              <w:rPr>
                                <w:sz w:val="20"/>
                              </w:rPr>
                            </w:pPr>
                            <w:r>
                              <w:rPr>
                                <w:sz w:val="20"/>
                              </w:rPr>
                              <w:t>75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pt;margin-top:6.45pt;width:25.8pt;height:42.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" stroked="f">
                <v:textbox style="layout-flow:vertical;mso-layout-flow-alt:bottom-to-top">
                  <w:txbxContent>
                    <w:p w:rsidR="003E3F2B" w:rsidRPr="00CB4C88" w:rsidRDefault="003E3F2B" w:rsidP="00250292">
                      <w:pPr>
                        <w:jc w:val="center"/>
                        <w:rPr>
                          <w:sz w:val="20"/>
                        </w:rPr>
                      </w:pPr>
                      <w:r>
                        <w:rPr>
                          <w:sz w:val="20"/>
                        </w:rPr>
                        <w:t>75 ‘</w:t>
                      </w:r>
                    </w:p>
                  </w:txbxContent>
                </v:textbox>
              </v:shape>
            </w:pict>
          </mc:Fallback>
        </mc:AlternateContent>
      </w:r>
    </w:p>
    <w:p w:rsidR="00273120" w:rsidRPr="003D04AC" w:rsidRDefault="00273120" w:rsidP="00043D93">
      <w:pPr>
        <w:pStyle w:val="ListParagraph"/>
        <w:rPr>
          <w:rFonts w:ascii="Calibri" w:hAnsi="Calibri"/>
        </w:rPr>
      </w:pPr>
    </w:p>
    <w:p w:rsidR="00263363" w:rsidRPr="003D04AC" w:rsidRDefault="00263363" w:rsidP="00250292">
      <w:pPr>
        <w:pStyle w:val="ListParagraph"/>
        <w:spacing w:after="120"/>
        <w:contextualSpacing w:val="0"/>
        <w:rPr>
          <w:rFonts w:ascii="Calibri" w:hAnsi="Calibri"/>
        </w:rPr>
      </w:pPr>
    </w:p>
    <w:p w:rsidR="00773BD6" w:rsidRDefault="00773BD6" w:rsidP="00C36D44">
      <w:pPr>
        <w:spacing w:after="200" w:line="276" w:lineRule="auto"/>
        <w:sectPr w:rsidR="00773BD6">
          <w:headerReference w:type="default" r:id="rId16"/>
          <w:footerReference w:type="default" r:id="rId17"/>
          <w:pgSz w:w="12240" w:h="15840"/>
          <w:pgMar w:top="1152" w:right="1152" w:bottom="1152"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2022F9" w:rsidP="00773BD6">
      <w:pPr>
        <w:pStyle w:val="Title"/>
        <w:pBdr>
          <w:bottom w:val="single" w:sz="8" w:space="0" w:color="4F81BD" w:themeColor="accent1"/>
        </w:pBdr>
        <w:spacing w:after="0"/>
        <w:rPr>
          <w:color w:val="263685"/>
        </w:rPr>
      </w:pPr>
      <w:r>
        <w:rPr>
          <w:color w:val="263685"/>
        </w:rPr>
        <w:lastRenderedPageBreak/>
        <w:t xml:space="preserve">RABBIT FOOD </w:t>
      </w:r>
      <w:r w:rsidR="00773BD6" w:rsidRPr="00BC2E6E">
        <w:rPr>
          <w:color w:val="263685"/>
        </w:rPr>
        <w:t xml:space="preserve">– </w:t>
      </w:r>
      <w:r w:rsidR="00773BD6">
        <w:rPr>
          <w:i/>
          <w:color w:val="263685"/>
        </w:rPr>
        <w:t>Appendix</w:t>
      </w:r>
      <w:r w:rsidR="0028047E">
        <w:rPr>
          <w:i/>
          <w:color w:val="263685"/>
        </w:rPr>
        <w:t>: Alignment Ratings</w:t>
      </w:r>
    </w:p>
    <w:p w:rsidR="00180D77" w:rsidRDefault="00180D77">
      <w:pPr>
        <w:spacing w:after="200" w:line="276" w:lineRule="auto"/>
      </w:pPr>
    </w:p>
    <w:p w:rsidR="00DA68F4" w:rsidRDefault="00DA68F4" w:rsidP="00DA68F4">
      <w:pPr>
        <w:spacing w:after="200" w:line="276" w:lineRule="auto"/>
      </w:pPr>
      <w:r>
        <w:t>The rating system used in the following charts is as follows:</w:t>
      </w:r>
    </w:p>
    <w:p w:rsidR="00DA68F4" w:rsidRDefault="00DA68F4" w:rsidP="00DA68F4">
      <w:pPr>
        <w:spacing w:line="276" w:lineRule="auto"/>
      </w:pPr>
      <w:r>
        <w:rPr>
          <w:b/>
          <w:bCs/>
          <w:sz w:val="28"/>
          <w:szCs w:val="28"/>
        </w:rPr>
        <w:t>3</w:t>
      </w:r>
      <w:r>
        <w:rPr>
          <w:b/>
          <w:bCs/>
        </w:rPr>
        <w:t xml:space="preserve">    EXCELLENT ALIGNMENT:</w:t>
      </w:r>
    </w:p>
    <w:p w:rsidR="00DA68F4" w:rsidRDefault="00DA68F4" w:rsidP="00DA68F4">
      <w:pPr>
        <w:spacing w:line="276" w:lineRule="auto"/>
        <w:rPr>
          <w:sz w:val="18"/>
        </w:rPr>
      </w:pPr>
      <w:r>
        <w:rPr>
          <w:sz w:val="20"/>
        </w:rPr>
        <w:t>The content/performance of the task is clearly consistent with the content/performance of the Common Core State Standard.</w:t>
      </w:r>
    </w:p>
    <w:p w:rsidR="00DA68F4" w:rsidRDefault="00DA68F4" w:rsidP="00DA68F4">
      <w:pPr>
        <w:spacing w:line="276" w:lineRule="auto"/>
        <w:rPr>
          <w:b/>
        </w:rPr>
      </w:pPr>
    </w:p>
    <w:p w:rsidR="00DA68F4" w:rsidRDefault="00DA68F4" w:rsidP="00DA68F4">
      <w:pPr>
        <w:spacing w:line="276" w:lineRule="auto"/>
        <w:rPr>
          <w:b/>
          <w:bCs/>
        </w:rPr>
      </w:pPr>
      <w:r>
        <w:rPr>
          <w:b/>
          <w:sz w:val="28"/>
          <w:szCs w:val="28"/>
        </w:rPr>
        <w:t>2</w:t>
      </w:r>
      <w:r>
        <w:rPr>
          <w:b/>
        </w:rPr>
        <w:t xml:space="preserve"> </w:t>
      </w:r>
      <w:r>
        <w:t xml:space="preserve">   </w:t>
      </w:r>
      <w:r>
        <w:rPr>
          <w:b/>
          <w:bCs/>
        </w:rPr>
        <w:t>GOOD ALIGNMENT:</w:t>
      </w:r>
    </w:p>
    <w:p w:rsidR="00DA68F4" w:rsidRDefault="00DA68F4" w:rsidP="00DA68F4">
      <w:pPr>
        <w:spacing w:line="276" w:lineRule="auto"/>
        <w:rPr>
          <w:sz w:val="18"/>
        </w:rPr>
      </w:pPr>
      <w:r>
        <w:rPr>
          <w:sz w:val="20"/>
        </w:rPr>
        <w:t>The task is consistent with important elements of the content/performance of the CCSS statement, but part of the CCSS is not addressed.</w:t>
      </w:r>
    </w:p>
    <w:p w:rsidR="00DA68F4" w:rsidRDefault="00DA68F4" w:rsidP="00DA68F4">
      <w:pPr>
        <w:spacing w:line="276" w:lineRule="auto"/>
        <w:rPr>
          <w:sz w:val="20"/>
        </w:rPr>
      </w:pPr>
    </w:p>
    <w:p w:rsidR="00DA68F4" w:rsidRDefault="00DA68F4" w:rsidP="00DA68F4">
      <w:pPr>
        <w:pStyle w:val="ListParagraph"/>
        <w:numPr>
          <w:ilvl w:val="0"/>
          <w:numId w:val="36"/>
        </w:numPr>
        <w:spacing w:line="276" w:lineRule="auto"/>
        <w:rPr>
          <w:sz w:val="20"/>
        </w:rPr>
      </w:pPr>
      <w:r>
        <w:rPr>
          <w:b/>
          <w:bCs/>
        </w:rPr>
        <w:t>WEAK ALIGNMENT:</w:t>
      </w:r>
    </w:p>
    <w:p w:rsidR="00DA68F4" w:rsidRDefault="00DA68F4" w:rsidP="00DA68F4">
      <w:pPr>
        <w:spacing w:line="276" w:lineRule="auto"/>
        <w:rPr>
          <w:sz w:val="20"/>
        </w:rPr>
      </w:pPr>
      <w:r>
        <w:rPr>
          <w:sz w:val="20"/>
        </w:rPr>
        <w:t>There is a partial alignment between the task and the CCSS, however important elements of the CCSS are not addressed in the task.</w:t>
      </w:r>
    </w:p>
    <w:p w:rsidR="00DA68F4" w:rsidRDefault="00DA68F4" w:rsidP="00DA68F4">
      <w:pPr>
        <w:spacing w:line="276" w:lineRule="auto"/>
        <w:rPr>
          <w:b/>
          <w:sz w:val="20"/>
        </w:rPr>
      </w:pPr>
    </w:p>
    <w:p w:rsidR="00DA68F4" w:rsidRDefault="00DA68F4" w:rsidP="00DA68F4">
      <w:pPr>
        <w:spacing w:line="276" w:lineRule="auto"/>
        <w:rPr>
          <w:b/>
          <w:sz w:val="28"/>
          <w:szCs w:val="28"/>
        </w:rPr>
      </w:pPr>
      <w:r>
        <w:rPr>
          <w:b/>
          <w:sz w:val="28"/>
          <w:szCs w:val="28"/>
        </w:rPr>
        <w:t>N/A:</w:t>
      </w:r>
    </w:p>
    <w:p w:rsidR="00DA68F4" w:rsidRDefault="00DA68F4" w:rsidP="00DA68F4">
      <w:pPr>
        <w:spacing w:line="276" w:lineRule="auto"/>
        <w:rPr>
          <w:sz w:val="20"/>
        </w:rPr>
      </w:pPr>
      <w:r>
        <w:t>For Mathematical Practices a content rating does not apply.</w:t>
      </w:r>
    </w:p>
    <w:p w:rsidR="00DA68F4" w:rsidRDefault="00DA68F4" w:rsidP="00DA68F4">
      <w:pPr>
        <w:pStyle w:val="Heading2"/>
        <w:spacing w:before="0"/>
        <w:rPr>
          <w:rFonts w:asciiTheme="minorHAnsi" w:hAnsiTheme="minorHAnsi"/>
          <w:b w:val="0"/>
          <w:color w:val="auto"/>
          <w:sz w:val="22"/>
        </w:rPr>
      </w:pPr>
    </w:p>
    <w:p w:rsidR="00DA68F4" w:rsidRDefault="00DA68F4" w:rsidP="00DA68F4">
      <w:pPr>
        <w:pStyle w:val="Heading2"/>
        <w:spacing w:before="0"/>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A68F4" w:rsidRDefault="00DA68F4" w:rsidP="00DA68F4"/>
    <w:p w:rsidR="00DA68F4" w:rsidRDefault="00DA68F4" w:rsidP="00DA68F4"/>
    <w:p w:rsidR="00DA68F4" w:rsidRDefault="00DA68F4" w:rsidP="00DA68F4">
      <w:pPr>
        <w:spacing w:line="276" w:lineRule="auto"/>
        <w:rPr>
          <w:highlight w:val="yellow"/>
        </w:rPr>
      </w:pPr>
    </w:p>
    <w:p w:rsidR="00DA68F4" w:rsidRDefault="006136DA" w:rsidP="00DA68F4">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9984"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897FF2" w:rsidRDefault="00897FF2" w:rsidP="00DA68F4">
                            <w:pPr>
                              <w:jc w:val="center"/>
                              <w:rPr>
                                <w:rFonts w:cstheme="minorHAnsi"/>
                                <w:b/>
                                <w:color w:val="0091B2"/>
                              </w:rPr>
                            </w:pPr>
                            <w:r>
                              <w:rPr>
                                <w:rFonts w:cstheme="minorHAnsi"/>
                                <w:b/>
                                <w:color w:val="0091B2"/>
                              </w:rPr>
                              <w:t>COLOR KEY</w:t>
                            </w:r>
                          </w:p>
                          <w:p w:rsidR="00897FF2" w:rsidRDefault="00897FF2"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897FF2" w:rsidRDefault="00897FF2"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M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">
                <v:textbox>
                  <w:txbxContent>
                    <w:p w:rsidR="003E3F2B" w:rsidRDefault="003E3F2B" w:rsidP="00DA68F4">
                      <w:pPr>
                        <w:jc w:val="center"/>
                        <w:rPr>
                          <w:rFonts w:cstheme="minorHAnsi"/>
                          <w:b/>
                          <w:color w:val="0091B2"/>
                        </w:rPr>
                      </w:pPr>
                      <w:r>
                        <w:rPr>
                          <w:rFonts w:cstheme="minorHAnsi"/>
                          <w:b/>
                          <w:color w:val="0091B2"/>
                        </w:rPr>
                        <w:t>COLOR KEY</w:t>
                      </w:r>
                    </w:p>
                    <w:p w:rsidR="003E3F2B" w:rsidRDefault="003E3F2B"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3E3F2B" w:rsidRDefault="003E3F2B"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A68F4">
        <w:rPr>
          <w:color w:val="263685"/>
        </w:rPr>
        <w:br w:type="page"/>
      </w:r>
    </w:p>
    <w:p w:rsidR="00180D77" w:rsidRPr="006F3F01" w:rsidRDefault="00180D77" w:rsidP="00CC103A">
      <w:pPr>
        <w:pStyle w:val="Heading2"/>
        <w:spacing w:before="0"/>
        <w:jc w:val="center"/>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tblLayout w:type="fixed"/>
        <w:tblLook w:val="04A0" w:firstRow="1" w:lastRow="0" w:firstColumn="1" w:lastColumn="0" w:noHBand="0" w:noVBand="1"/>
      </w:tblPr>
      <w:tblGrid>
        <w:gridCol w:w="1008"/>
        <w:gridCol w:w="3420"/>
        <w:gridCol w:w="810"/>
        <w:gridCol w:w="810"/>
        <w:gridCol w:w="5130"/>
        <w:gridCol w:w="2430"/>
      </w:tblGrid>
      <w:tr w:rsidR="00180D77" w:rsidRPr="00100F39">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42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180D77"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C</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180D77"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P</w:t>
            </w:r>
          </w:p>
        </w:tc>
        <w:tc>
          <w:tcPr>
            <w:tcW w:w="513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(Standards selection, partial alignments, reasons for rating, </w:t>
            </w:r>
            <w:r w:rsidR="00960548" w:rsidRPr="00082D75">
              <w:rPr>
                <w:rFonts w:asciiTheme="minorHAnsi" w:eastAsia="Times New Roman" w:hAnsiTheme="minorHAnsi" w:cstheme="minorHAnsi"/>
                <w:color w:val="FFFFFF" w:themeColor="background1"/>
                <w:sz w:val="16"/>
              </w:rPr>
              <w:t>etc.</w:t>
            </w:r>
            <w:r w:rsidRPr="00082D75">
              <w:rPr>
                <w:rFonts w:asciiTheme="minorHAnsi" w:eastAsia="Times New Roman" w:hAnsiTheme="minorHAnsi" w:cstheme="minorHAnsi"/>
                <w:color w:val="FFFFFF" w:themeColor="background1"/>
                <w:sz w:val="16"/>
              </w:rPr>
              <w:t>)</w:t>
            </w:r>
          </w:p>
        </w:tc>
        <w:tc>
          <w:tcPr>
            <w:tcW w:w="243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(Strengths, weaknesses, possible improvements, effectiveness, </w:t>
            </w:r>
            <w:r w:rsidR="00960548" w:rsidRPr="00082D75">
              <w:rPr>
                <w:rFonts w:asciiTheme="minorHAnsi" w:eastAsia="Times New Roman" w:hAnsiTheme="minorHAnsi" w:cstheme="minorHAnsi"/>
                <w:color w:val="FFFFFF" w:themeColor="background1"/>
                <w:sz w:val="16"/>
              </w:rPr>
              <w:t>etc.</w:t>
            </w:r>
            <w:r w:rsidRPr="00082D75">
              <w:rPr>
                <w:rFonts w:asciiTheme="minorHAnsi" w:eastAsia="Times New Roman" w:hAnsiTheme="minorHAnsi" w:cstheme="minorHAnsi"/>
                <w:color w:val="FFFFFF" w:themeColor="background1"/>
                <w:sz w:val="16"/>
              </w:rPr>
              <w:t>)</w:t>
            </w:r>
          </w:p>
        </w:tc>
      </w:tr>
      <w:tr w:rsidR="00D30B3E" w:rsidRPr="00100F39" w:rsidTr="003B4336">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D30B3E" w:rsidRPr="002022F9" w:rsidRDefault="00D30B3E" w:rsidP="00D30B3E">
            <w:pPr>
              <w:ind w:left="113" w:right="113"/>
              <w:jc w:val="center"/>
              <w:rPr>
                <w:rFonts w:asciiTheme="minorHAnsi" w:eastAsia="Times New Roman" w:hAnsiTheme="minorHAnsi" w:cstheme="minorHAnsi"/>
                <w:bCs w:val="0"/>
                <w:sz w:val="28"/>
              </w:rPr>
            </w:pPr>
            <w:r w:rsidRPr="002022F9">
              <w:rPr>
                <w:rFonts w:asciiTheme="minorHAnsi" w:hAnsiTheme="minorHAnsi"/>
                <w:color w:val="263685"/>
                <w:sz w:val="28"/>
              </w:rPr>
              <w:t>RABBIT FOOD</w:t>
            </w:r>
          </w:p>
        </w:tc>
        <w:tc>
          <w:tcPr>
            <w:tcW w:w="3420" w:type="dxa"/>
            <w:tcBorders>
              <w:bottom w:val="single" w:sz="8" w:space="0" w:color="8064A2" w:themeColor="accent4"/>
            </w:tcBorders>
            <w:shd w:val="clear" w:color="auto" w:fill="E5DFEC" w:themeFill="accent4" w:themeFillTint="33"/>
            <w:vAlign w:val="center"/>
          </w:tcPr>
          <w:p w:rsidR="00D30B3E" w:rsidRPr="00915189" w:rsidRDefault="00D30B3E" w:rsidP="003B4336">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r w:rsidRPr="00915189">
              <w:rPr>
                <w:rFonts w:asciiTheme="minorHAnsi" w:eastAsiaTheme="minorHAnsi" w:hAnsiTheme="minorHAnsi" w:cstheme="minorHAnsi"/>
                <w:b/>
                <w:sz w:val="21"/>
                <w:szCs w:val="21"/>
              </w:rPr>
              <w:t xml:space="preserve">MP.1 </w:t>
            </w:r>
            <w:r w:rsidRPr="00915189">
              <w:rPr>
                <w:rFonts w:asciiTheme="minorHAnsi" w:eastAsiaTheme="minorHAnsi" w:hAnsiTheme="minorHAnsi" w:cstheme="minorHAnsi"/>
                <w:sz w:val="21"/>
                <w:szCs w:val="21"/>
              </w:rPr>
              <w:t>Make sense of problems and persevere in solving them</w:t>
            </w:r>
            <w:r w:rsidR="00CD65D8">
              <w:rPr>
                <w:rFonts w:asciiTheme="minorHAnsi" w:eastAsiaTheme="minorHAnsi" w:hAnsiTheme="minorHAnsi" w:cstheme="minorHAnsi"/>
                <w:sz w:val="21"/>
                <w:szCs w:val="21"/>
              </w:rPr>
              <w:t>.</w:t>
            </w:r>
          </w:p>
        </w:tc>
        <w:tc>
          <w:tcPr>
            <w:tcW w:w="810" w:type="dxa"/>
            <w:tcBorders>
              <w:bottom w:val="single" w:sz="8" w:space="0" w:color="8064A2" w:themeColor="accent4"/>
            </w:tcBorders>
            <w:shd w:val="clear" w:color="auto" w:fill="E5DFEC" w:themeFill="accent4" w:themeFillTint="33"/>
            <w:vAlign w:val="center"/>
          </w:tcPr>
          <w:p w:rsidR="00D30B3E" w:rsidRPr="00D30B3E" w:rsidRDefault="00D30B3E" w:rsidP="00D30B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D30B3E" w:rsidRPr="00D30B3E" w:rsidRDefault="00D30B3E" w:rsidP="00D30B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vAlign w:val="center"/>
          </w:tcPr>
          <w:p w:rsidR="00D30B3E" w:rsidRPr="00915189" w:rsidRDefault="00D30B3E" w:rsidP="003B4336">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Students analyze givens, constraints, relationships, and goals.  They must make conjectures about the form and meaning of the solution and plan a solution pathway.  They must make sure their answers make sense in the context of the problem.</w:t>
            </w:r>
          </w:p>
        </w:tc>
        <w:tc>
          <w:tcPr>
            <w:tcW w:w="2430" w:type="dxa"/>
            <w:vMerge w:val="restart"/>
            <w:tcBorders>
              <w:right w:val="single" w:sz="8" w:space="0" w:color="8064A2" w:themeColor="accent4"/>
            </w:tcBorders>
            <w:shd w:val="clear" w:color="auto" w:fill="E5DFEC" w:themeFill="accent4" w:themeFillTint="33"/>
            <w:vAlign w:val="center"/>
          </w:tcPr>
          <w:p w:rsidR="002D0E1D" w:rsidRPr="006743B1" w:rsidRDefault="002D0E1D" w:rsidP="002D0E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6743B1">
              <w:rPr>
                <w:rFonts w:asciiTheme="minorHAnsi" w:hAnsiTheme="minorHAnsi" w:cstheme="minorHAnsi"/>
                <w:sz w:val="21"/>
                <w:szCs w:val="21"/>
              </w:rPr>
              <w:t xml:space="preserve">This is a multi-stage problem with real life applications and considerations. </w:t>
            </w:r>
            <w:r w:rsidR="00861435">
              <w:rPr>
                <w:rFonts w:asciiTheme="minorHAnsi" w:hAnsiTheme="minorHAnsi" w:cstheme="minorHAnsi"/>
                <w:sz w:val="21"/>
                <w:szCs w:val="21"/>
              </w:rPr>
              <w:t xml:space="preserve">It calls for students to model situations algebraically and interpret graphs of these inequalities when considered as a system. </w:t>
            </w:r>
          </w:p>
          <w:p w:rsidR="00D30B3E" w:rsidRPr="00180D77" w:rsidRDefault="00D30B3E" w:rsidP="00D30B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D30B3E" w:rsidRPr="00100F39" w:rsidTr="003B4336">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D30B3E" w:rsidRPr="00180D77" w:rsidRDefault="00D30B3E" w:rsidP="00D30B3E">
            <w:pPr>
              <w:rPr>
                <w:rFonts w:asciiTheme="minorHAnsi" w:hAnsiTheme="minorHAnsi" w:cstheme="minorHAnsi"/>
                <w:b w:val="0"/>
              </w:rPr>
            </w:pPr>
          </w:p>
        </w:tc>
        <w:tc>
          <w:tcPr>
            <w:tcW w:w="3420" w:type="dxa"/>
            <w:tcBorders>
              <w:bottom w:val="single" w:sz="8" w:space="0" w:color="8064A2" w:themeColor="accent4"/>
            </w:tcBorders>
            <w:shd w:val="clear" w:color="auto" w:fill="E5DFEC" w:themeFill="accent4" w:themeFillTint="33"/>
            <w:vAlign w:val="center"/>
          </w:tcPr>
          <w:p w:rsidR="00D30B3E" w:rsidRPr="00915189" w:rsidRDefault="00D30B3E" w:rsidP="003B4336">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915189">
              <w:rPr>
                <w:rFonts w:asciiTheme="minorHAnsi" w:eastAsiaTheme="minorHAnsi" w:hAnsiTheme="minorHAnsi" w:cstheme="minorHAnsi"/>
                <w:b/>
                <w:sz w:val="21"/>
                <w:szCs w:val="21"/>
              </w:rPr>
              <w:t xml:space="preserve">MP.2 </w:t>
            </w:r>
            <w:r w:rsidRPr="00915189">
              <w:rPr>
                <w:rFonts w:asciiTheme="minorHAnsi" w:eastAsiaTheme="minorHAnsi" w:hAnsiTheme="minorHAnsi" w:cstheme="minorHAnsi"/>
                <w:sz w:val="21"/>
                <w:szCs w:val="21"/>
              </w:rPr>
              <w:t>Reason abstractly and quantitatively</w:t>
            </w:r>
            <w:r w:rsidR="00CD65D8">
              <w:rPr>
                <w:rFonts w:asciiTheme="minorHAnsi" w:eastAsiaTheme="minorHAnsi" w:hAnsiTheme="minorHAnsi" w:cstheme="minorHAnsi"/>
                <w:sz w:val="21"/>
                <w:szCs w:val="21"/>
              </w:rPr>
              <w:t>.</w:t>
            </w:r>
          </w:p>
        </w:tc>
        <w:tc>
          <w:tcPr>
            <w:tcW w:w="810" w:type="dxa"/>
            <w:tcBorders>
              <w:bottom w:val="single" w:sz="8" w:space="0" w:color="8064A2" w:themeColor="accent4"/>
            </w:tcBorders>
            <w:shd w:val="clear" w:color="auto" w:fill="E5DFEC" w:themeFill="accent4" w:themeFillTint="33"/>
            <w:vAlign w:val="center"/>
          </w:tcPr>
          <w:p w:rsidR="00D30B3E" w:rsidRPr="00D30B3E" w:rsidRDefault="00D30B3E" w:rsidP="00D30B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D30B3E" w:rsidRPr="00D30B3E" w:rsidRDefault="00D30B3E" w:rsidP="00D30B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vAlign w:val="center"/>
          </w:tcPr>
          <w:p w:rsidR="00D30B3E" w:rsidRPr="00915189" w:rsidRDefault="00D30B3E" w:rsidP="003B4336">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Students make sense of quantities and their relationships in problems situations.  They must create a coherent representation of the problem at hand, considering units and attending to the meaning of quantities.</w:t>
            </w:r>
          </w:p>
        </w:tc>
        <w:tc>
          <w:tcPr>
            <w:tcW w:w="2430" w:type="dxa"/>
            <w:vMerge/>
            <w:tcBorders>
              <w:right w:val="single" w:sz="8" w:space="0" w:color="8064A2" w:themeColor="accent4"/>
            </w:tcBorders>
            <w:shd w:val="clear" w:color="auto" w:fill="E5DFEC" w:themeFill="accent4" w:themeFillTint="33"/>
          </w:tcPr>
          <w:p w:rsidR="00D30B3E" w:rsidRPr="00100F39" w:rsidRDefault="00D30B3E" w:rsidP="00D30B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D30B3E" w:rsidRPr="00100F39" w:rsidTr="003B4336">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D30B3E" w:rsidRPr="00180D77" w:rsidRDefault="00D30B3E" w:rsidP="00D30B3E">
            <w:pPr>
              <w:rPr>
                <w:rFonts w:asciiTheme="minorHAnsi" w:hAnsiTheme="minorHAnsi" w:cstheme="minorHAnsi"/>
              </w:rPr>
            </w:pPr>
          </w:p>
        </w:tc>
        <w:tc>
          <w:tcPr>
            <w:tcW w:w="3420" w:type="dxa"/>
            <w:tcBorders>
              <w:bottom w:val="single" w:sz="8" w:space="0" w:color="8064A2" w:themeColor="accent4"/>
            </w:tcBorders>
            <w:shd w:val="clear" w:color="auto" w:fill="E5DFEC" w:themeFill="accent4" w:themeFillTint="33"/>
            <w:vAlign w:val="center"/>
          </w:tcPr>
          <w:p w:rsidR="00D30B3E" w:rsidRPr="00915189" w:rsidRDefault="00D30B3E" w:rsidP="003B4336">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r w:rsidRPr="00915189">
              <w:rPr>
                <w:rFonts w:asciiTheme="minorHAnsi" w:eastAsiaTheme="minorHAnsi" w:hAnsiTheme="minorHAnsi" w:cstheme="minorHAnsi"/>
                <w:b/>
                <w:sz w:val="21"/>
                <w:szCs w:val="21"/>
              </w:rPr>
              <w:t xml:space="preserve">MP.4 </w:t>
            </w:r>
            <w:r w:rsidRPr="00915189">
              <w:rPr>
                <w:rFonts w:asciiTheme="minorHAnsi" w:eastAsiaTheme="minorHAnsi" w:hAnsiTheme="minorHAnsi" w:cstheme="minorHAnsi"/>
                <w:sz w:val="21"/>
                <w:szCs w:val="21"/>
              </w:rPr>
              <w:t>Model with mathematics</w:t>
            </w:r>
            <w:r w:rsidR="00CD65D8">
              <w:rPr>
                <w:rFonts w:asciiTheme="minorHAnsi" w:eastAsiaTheme="minorHAnsi" w:hAnsiTheme="minorHAnsi" w:cstheme="minorHAnsi"/>
                <w:sz w:val="21"/>
                <w:szCs w:val="21"/>
              </w:rPr>
              <w:t>.</w:t>
            </w:r>
          </w:p>
        </w:tc>
        <w:tc>
          <w:tcPr>
            <w:tcW w:w="810" w:type="dxa"/>
            <w:tcBorders>
              <w:bottom w:val="single" w:sz="8" w:space="0" w:color="8064A2" w:themeColor="accent4"/>
            </w:tcBorders>
            <w:shd w:val="clear" w:color="auto" w:fill="E5DFEC" w:themeFill="accent4" w:themeFillTint="33"/>
            <w:vAlign w:val="center"/>
          </w:tcPr>
          <w:p w:rsidR="00D30B3E" w:rsidRPr="00D30B3E" w:rsidRDefault="00D30B3E" w:rsidP="00D30B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D30B3E" w:rsidRPr="00D30B3E" w:rsidRDefault="00D30B3E" w:rsidP="00D30B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vAlign w:val="center"/>
          </w:tcPr>
          <w:p w:rsidR="00D30B3E" w:rsidRPr="00915189" w:rsidRDefault="00D30B3E" w:rsidP="003B4336">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 xml:space="preserve">Students translate constraints into </w:t>
            </w:r>
            <w:r w:rsidR="006923BF">
              <w:rPr>
                <w:rFonts w:asciiTheme="minorHAnsi" w:eastAsiaTheme="minorHAnsi" w:hAnsiTheme="minorHAnsi" w:cstheme="minorHAnsi"/>
                <w:sz w:val="21"/>
                <w:szCs w:val="21"/>
              </w:rPr>
              <w:t xml:space="preserve">an </w:t>
            </w:r>
            <w:r w:rsidRPr="00915189">
              <w:rPr>
                <w:rFonts w:asciiTheme="minorHAnsi" w:eastAsiaTheme="minorHAnsi" w:hAnsiTheme="minorHAnsi" w:cstheme="minorHAnsi"/>
                <w:sz w:val="21"/>
                <w:szCs w:val="21"/>
              </w:rPr>
              <w:t>equation and a system of inequalities and use a graphical representation to determine an optimal solution.  They interpret results in the context of the problem.</w:t>
            </w:r>
          </w:p>
        </w:tc>
        <w:tc>
          <w:tcPr>
            <w:tcW w:w="2430" w:type="dxa"/>
            <w:vMerge/>
            <w:tcBorders>
              <w:right w:val="single" w:sz="8" w:space="0" w:color="8064A2" w:themeColor="accent4"/>
            </w:tcBorders>
            <w:shd w:val="clear" w:color="auto" w:fill="E5DFEC" w:themeFill="accent4" w:themeFillTint="33"/>
          </w:tcPr>
          <w:p w:rsidR="00D30B3E" w:rsidRPr="00100F39" w:rsidRDefault="00D30B3E" w:rsidP="00D30B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D30B3E" w:rsidRPr="00100F39" w:rsidTr="003B4336">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none" w:sz="0" w:space="0" w:color="auto"/>
            </w:tcBorders>
            <w:shd w:val="clear" w:color="auto" w:fill="E5DFEC" w:themeFill="accent4" w:themeFillTint="33"/>
            <w:vAlign w:val="center"/>
          </w:tcPr>
          <w:p w:rsidR="00D30B3E" w:rsidRPr="00180D77" w:rsidRDefault="00D30B3E" w:rsidP="00D30B3E">
            <w:pPr>
              <w:rPr>
                <w:rFonts w:asciiTheme="minorHAnsi" w:hAnsiTheme="minorHAnsi" w:cstheme="minorHAnsi"/>
              </w:rPr>
            </w:pPr>
          </w:p>
        </w:tc>
        <w:tc>
          <w:tcPr>
            <w:tcW w:w="3420" w:type="dxa"/>
            <w:shd w:val="clear" w:color="auto" w:fill="E5DFEC" w:themeFill="accent4" w:themeFillTint="33"/>
            <w:vAlign w:val="center"/>
          </w:tcPr>
          <w:p w:rsidR="00D30B3E" w:rsidRPr="00915189" w:rsidRDefault="00D30B3E" w:rsidP="003B4336">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915189">
              <w:rPr>
                <w:rFonts w:asciiTheme="minorHAnsi" w:eastAsiaTheme="minorHAnsi" w:hAnsiTheme="minorHAnsi" w:cstheme="minorHAnsi"/>
                <w:b/>
                <w:sz w:val="21"/>
                <w:szCs w:val="21"/>
              </w:rPr>
              <w:t xml:space="preserve">MP.6 </w:t>
            </w:r>
            <w:r w:rsidRPr="00915189">
              <w:rPr>
                <w:rFonts w:asciiTheme="minorHAnsi" w:eastAsiaTheme="minorHAnsi" w:hAnsiTheme="minorHAnsi" w:cstheme="minorHAnsi"/>
                <w:sz w:val="21"/>
                <w:szCs w:val="21"/>
              </w:rPr>
              <w:t>Attend to precision</w:t>
            </w:r>
            <w:r w:rsidR="00CD65D8">
              <w:rPr>
                <w:rFonts w:asciiTheme="minorHAnsi" w:eastAsiaTheme="minorHAnsi" w:hAnsiTheme="minorHAnsi" w:cstheme="minorHAnsi"/>
                <w:sz w:val="21"/>
                <w:szCs w:val="21"/>
              </w:rPr>
              <w:t>.</w:t>
            </w:r>
          </w:p>
        </w:tc>
        <w:tc>
          <w:tcPr>
            <w:tcW w:w="810" w:type="dxa"/>
            <w:shd w:val="clear" w:color="auto" w:fill="E5DFEC" w:themeFill="accent4" w:themeFillTint="33"/>
            <w:vAlign w:val="center"/>
          </w:tcPr>
          <w:p w:rsidR="00D30B3E" w:rsidRPr="00D30B3E" w:rsidRDefault="00D30B3E" w:rsidP="00D30B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hAnsiTheme="minorHAnsi" w:cstheme="minorHAnsi"/>
                <w:b/>
                <w:sz w:val="28"/>
                <w:szCs w:val="21"/>
              </w:rPr>
              <w:t>N/A</w:t>
            </w:r>
          </w:p>
        </w:tc>
        <w:tc>
          <w:tcPr>
            <w:tcW w:w="810" w:type="dxa"/>
            <w:shd w:val="clear" w:color="auto" w:fill="E5DFEC" w:themeFill="accent4" w:themeFillTint="33"/>
            <w:vAlign w:val="center"/>
          </w:tcPr>
          <w:p w:rsidR="00D30B3E" w:rsidRPr="00D30B3E" w:rsidRDefault="00D30B3E" w:rsidP="00D30B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130" w:type="dxa"/>
            <w:shd w:val="clear" w:color="auto" w:fill="E5DFEC" w:themeFill="accent4" w:themeFillTint="33"/>
            <w:vAlign w:val="center"/>
          </w:tcPr>
          <w:p w:rsidR="00D30B3E" w:rsidRPr="00915189" w:rsidRDefault="00D30B3E" w:rsidP="003B4336">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Students need to clearly define variables and use them precisely in defining the constraints.</w:t>
            </w:r>
            <w:r w:rsidR="004205AA">
              <w:rPr>
                <w:rFonts w:asciiTheme="minorHAnsi" w:eastAsiaTheme="minorHAnsi" w:hAnsiTheme="minorHAnsi" w:cstheme="minorHAnsi"/>
                <w:sz w:val="21"/>
                <w:szCs w:val="21"/>
              </w:rPr>
              <w:t xml:space="preserve">  They must be careful about labeling axes and about using appropriate relational symbols as they express inequalities.</w:t>
            </w:r>
          </w:p>
        </w:tc>
        <w:tc>
          <w:tcPr>
            <w:tcW w:w="2430" w:type="dxa"/>
            <w:vMerge/>
            <w:tcBorders>
              <w:right w:val="single" w:sz="8" w:space="0" w:color="8064A2" w:themeColor="accent4"/>
            </w:tcBorders>
            <w:shd w:val="clear" w:color="auto" w:fill="E5DFEC" w:themeFill="accent4" w:themeFillTint="33"/>
          </w:tcPr>
          <w:p w:rsidR="00D30B3E" w:rsidRPr="00100F39" w:rsidRDefault="00D30B3E" w:rsidP="00D30B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rsidR="00180D77" w:rsidRPr="00A072FD" w:rsidRDefault="00180D77" w:rsidP="003B4336">
      <w:pPr>
        <w:spacing w:line="276" w:lineRule="auto"/>
        <w:jc w:val="center"/>
        <w:rPr>
          <w:b/>
          <w:color w:val="263685"/>
          <w:sz w:val="28"/>
        </w:rPr>
      </w:pPr>
      <w:r>
        <w:rPr>
          <w:color w:val="263685"/>
        </w:rPr>
        <w:br w:type="page"/>
      </w:r>
      <w:r w:rsidRPr="00A072FD">
        <w:rPr>
          <w:b/>
          <w:color w:val="263685"/>
          <w:sz w:val="28"/>
        </w:rPr>
        <w:lastRenderedPageBreak/>
        <w:t>Task-to-Common Core State Standards Alignment Recording Sheet</w:t>
      </w:r>
    </w:p>
    <w:tbl>
      <w:tblPr>
        <w:tblStyle w:val="MediumGrid2-Accent1"/>
        <w:tblW w:w="13683" w:type="dxa"/>
        <w:tblLayout w:type="fixed"/>
        <w:tblLook w:val="04A0" w:firstRow="1" w:lastRow="0" w:firstColumn="1" w:lastColumn="0" w:noHBand="0" w:noVBand="1"/>
      </w:tblPr>
      <w:tblGrid>
        <w:gridCol w:w="923"/>
        <w:gridCol w:w="4796"/>
        <w:gridCol w:w="724"/>
        <w:gridCol w:w="543"/>
        <w:gridCol w:w="4344"/>
        <w:gridCol w:w="2353"/>
      </w:tblGrid>
      <w:tr w:rsidR="00180D77" w:rsidRPr="000C01B1" w:rsidTr="00ED79E0">
        <w:trPr>
          <w:cnfStyle w:val="100000000000" w:firstRow="1" w:lastRow="0" w:firstColumn="0" w:lastColumn="0" w:oddVBand="0" w:evenVBand="0" w:oddHBand="0" w:evenHBand="0" w:firstRowFirstColumn="0" w:firstRowLastColumn="0" w:lastRowFirstColumn="0" w:lastRowLastColumn="0"/>
          <w:trHeight w:val="972"/>
        </w:trPr>
        <w:tc>
          <w:tcPr>
            <w:cnfStyle w:val="001000000100" w:firstRow="0" w:lastRow="0" w:firstColumn="1" w:lastColumn="0" w:oddVBand="0" w:evenVBand="0" w:oddHBand="0" w:evenHBand="0" w:firstRowFirstColumn="1" w:firstRowLastColumn="0" w:lastRowFirstColumn="0" w:lastRowLastColumn="0"/>
            <w:tcW w:w="923"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796"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724"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CC224C"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CC224C">
              <w:rPr>
                <w:rFonts w:asciiTheme="minorHAnsi" w:eastAsia="Times New Roman" w:hAnsiTheme="minorHAnsi" w:cstheme="minorHAnsi"/>
                <w:color w:val="FFFFFF" w:themeColor="background1"/>
                <w:sz w:val="32"/>
              </w:rPr>
              <w:t>C</w:t>
            </w:r>
          </w:p>
        </w:tc>
        <w:tc>
          <w:tcPr>
            <w:tcW w:w="543"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CC224C"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CC224C">
              <w:rPr>
                <w:rFonts w:asciiTheme="minorHAnsi" w:eastAsia="Times New Roman" w:hAnsiTheme="minorHAnsi" w:cstheme="minorHAnsi"/>
                <w:color w:val="FFFFFF" w:themeColor="background1"/>
                <w:sz w:val="32"/>
              </w:rPr>
              <w:t>P</w:t>
            </w:r>
          </w:p>
        </w:tc>
        <w:tc>
          <w:tcPr>
            <w:tcW w:w="4344"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353"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915189" w:rsidRPr="000C01B1" w:rsidTr="00ED79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23" w:type="dxa"/>
            <w:vMerge w:val="restart"/>
            <w:tcBorders>
              <w:left w:val="single" w:sz="8" w:space="0" w:color="4F81BD" w:themeColor="accent1"/>
              <w:bottom w:val="single" w:sz="8" w:space="0" w:color="4F81BD" w:themeColor="accent1"/>
            </w:tcBorders>
            <w:shd w:val="clear" w:color="auto" w:fill="DBE5F1" w:themeFill="accent1" w:themeFillTint="33"/>
            <w:textDirection w:val="btLr"/>
            <w:vAlign w:val="center"/>
          </w:tcPr>
          <w:p w:rsidR="00915189" w:rsidRPr="00C317C7" w:rsidRDefault="00915189" w:rsidP="005A3CA4">
            <w:pPr>
              <w:ind w:left="113" w:right="113"/>
              <w:jc w:val="center"/>
              <w:rPr>
                <w:rFonts w:asciiTheme="minorHAnsi" w:hAnsiTheme="minorHAnsi" w:cstheme="minorHAnsi"/>
                <w:sz w:val="28"/>
              </w:rPr>
            </w:pPr>
            <w:r w:rsidRPr="002022F9">
              <w:rPr>
                <w:rFonts w:asciiTheme="minorHAnsi" w:hAnsiTheme="minorHAnsi"/>
                <w:color w:val="263685"/>
                <w:sz w:val="28"/>
              </w:rPr>
              <w:t>RABBIT FOOD</w:t>
            </w:r>
          </w:p>
        </w:tc>
        <w:tc>
          <w:tcPr>
            <w:tcW w:w="4796"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b/>
                <w:sz w:val="21"/>
                <w:szCs w:val="21"/>
              </w:rPr>
              <w:t>A.CED.2</w:t>
            </w:r>
            <w:r w:rsidRPr="00915189">
              <w:rPr>
                <w:rFonts w:asciiTheme="minorHAnsi" w:eastAsiaTheme="minorHAnsi" w:hAnsiTheme="minorHAnsi" w:cstheme="minorHAnsi"/>
                <w:sz w:val="21"/>
                <w:szCs w:val="21"/>
              </w:rPr>
              <w:t xml:space="preserve"> Create equations in two or more variables to represent relationships between quantities; graph equations on coordinate axes with labels and scales.</w:t>
            </w:r>
            <w:r w:rsidR="00CD65D8">
              <w:rPr>
                <w:rFonts w:asciiTheme="minorHAnsi" w:eastAsiaTheme="minorHAnsi" w:hAnsiTheme="minorHAnsi" w:cstheme="minorHAnsi"/>
                <w:sz w:val="21"/>
                <w:szCs w:val="21"/>
              </w:rPr>
              <w:t>*</w:t>
            </w:r>
          </w:p>
        </w:tc>
        <w:tc>
          <w:tcPr>
            <w:tcW w:w="724" w:type="dxa"/>
            <w:tcBorders>
              <w:bottom w:val="single" w:sz="8" w:space="0" w:color="4F81BD" w:themeColor="accent1"/>
            </w:tcBorders>
            <w:shd w:val="clear" w:color="auto" w:fill="DBE5F1" w:themeFill="accent1" w:themeFillTint="33"/>
            <w:vAlign w:val="center"/>
          </w:tcPr>
          <w:p w:rsidR="00915189" w:rsidRPr="00D30B3E" w:rsidRDefault="00915189" w:rsidP="0091518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43" w:type="dxa"/>
            <w:tcBorders>
              <w:bottom w:val="single" w:sz="8" w:space="0" w:color="4F81BD" w:themeColor="accent1"/>
            </w:tcBorders>
            <w:shd w:val="clear" w:color="auto" w:fill="DBE5F1" w:themeFill="accent1" w:themeFillTint="33"/>
            <w:vAlign w:val="center"/>
          </w:tcPr>
          <w:p w:rsidR="00915189" w:rsidRPr="00D30B3E" w:rsidRDefault="00915189" w:rsidP="0091518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4344"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Students are required to create the two-variable equation that defines the cost function.  They also need to graph it and define the graphic scale.</w:t>
            </w:r>
          </w:p>
        </w:tc>
        <w:tc>
          <w:tcPr>
            <w:tcW w:w="2353" w:type="dxa"/>
            <w:vMerge w:val="restart"/>
            <w:tcBorders>
              <w:bottom w:val="single" w:sz="8" w:space="0" w:color="4F81BD" w:themeColor="accent1"/>
            </w:tcBorders>
            <w:shd w:val="clear" w:color="auto" w:fill="DBE5F1" w:themeFill="accent1" w:themeFillTint="33"/>
            <w:vAlign w:val="center"/>
          </w:tcPr>
          <w:p w:rsidR="00915189" w:rsidRPr="00915189" w:rsidRDefault="00915189" w:rsidP="0086143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15189">
              <w:rPr>
                <w:rFonts w:asciiTheme="minorHAnsi" w:hAnsiTheme="minorHAnsi" w:cstheme="minorHAnsi"/>
                <w:sz w:val="21"/>
                <w:szCs w:val="21"/>
              </w:rPr>
              <w:t xml:space="preserve">This complex real-world task combines </w:t>
            </w:r>
            <w:r w:rsidR="00861435">
              <w:rPr>
                <w:rFonts w:asciiTheme="minorHAnsi" w:hAnsiTheme="minorHAnsi" w:cstheme="minorHAnsi"/>
                <w:sz w:val="21"/>
                <w:szCs w:val="21"/>
              </w:rPr>
              <w:t xml:space="preserve">representing situations algebraically with the </w:t>
            </w:r>
            <w:r w:rsidRPr="00915189">
              <w:rPr>
                <w:rFonts w:asciiTheme="minorHAnsi" w:hAnsiTheme="minorHAnsi" w:cstheme="minorHAnsi"/>
                <w:sz w:val="21"/>
                <w:szCs w:val="21"/>
              </w:rPr>
              <w:t xml:space="preserve">graphing </w:t>
            </w:r>
            <w:r w:rsidR="00861435">
              <w:rPr>
                <w:rFonts w:asciiTheme="minorHAnsi" w:hAnsiTheme="minorHAnsi" w:cstheme="minorHAnsi"/>
                <w:sz w:val="21"/>
                <w:szCs w:val="21"/>
              </w:rPr>
              <w:t>and interpretation of such inequalities</w:t>
            </w:r>
            <w:r w:rsidRPr="00915189">
              <w:rPr>
                <w:rFonts w:asciiTheme="minorHAnsi" w:hAnsiTheme="minorHAnsi" w:cstheme="minorHAnsi"/>
                <w:sz w:val="21"/>
                <w:szCs w:val="21"/>
              </w:rPr>
              <w:t>.</w:t>
            </w:r>
          </w:p>
        </w:tc>
      </w:tr>
      <w:tr w:rsidR="00915189" w:rsidRPr="000C01B1" w:rsidTr="00ED79E0">
        <w:trPr>
          <w:trHeight w:val="413"/>
        </w:trPr>
        <w:tc>
          <w:tcPr>
            <w:cnfStyle w:val="001000000000" w:firstRow="0" w:lastRow="0" w:firstColumn="1" w:lastColumn="0" w:oddVBand="0" w:evenVBand="0" w:oddHBand="0" w:evenHBand="0" w:firstRowFirstColumn="0" w:firstRowLastColumn="0" w:lastRowFirstColumn="0" w:lastRowLastColumn="0"/>
            <w:tcW w:w="923" w:type="dxa"/>
            <w:vMerge/>
            <w:tcBorders>
              <w:left w:val="single" w:sz="8" w:space="0" w:color="4F81BD" w:themeColor="accent1"/>
              <w:bottom w:val="single" w:sz="8" w:space="0" w:color="4F81BD" w:themeColor="accent1"/>
            </w:tcBorders>
            <w:shd w:val="clear" w:color="auto" w:fill="DBE5F1" w:themeFill="accent1" w:themeFillTint="33"/>
          </w:tcPr>
          <w:p w:rsidR="00915189" w:rsidRPr="000C01B1" w:rsidRDefault="00915189" w:rsidP="00180D77">
            <w:pPr>
              <w:rPr>
                <w:rFonts w:cstheme="minorHAnsi"/>
              </w:rPr>
            </w:pPr>
          </w:p>
        </w:tc>
        <w:tc>
          <w:tcPr>
            <w:tcW w:w="4796"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b/>
                <w:sz w:val="21"/>
                <w:szCs w:val="21"/>
              </w:rPr>
              <w:t xml:space="preserve">A.CED.3 </w:t>
            </w:r>
            <w:r w:rsidRPr="00915189">
              <w:rPr>
                <w:rFonts w:asciiTheme="minorHAnsi" w:eastAsiaTheme="minorHAnsi" w:hAnsiTheme="minorHAnsi" w:cstheme="minorHAnsi"/>
                <w:sz w:val="21"/>
                <w:szCs w:val="21"/>
              </w:rPr>
              <w:t>Represent constraints by equations or inequalities, and by systems of equations and/or inequalities, and interpret solutions as viable or nonviable options in a modeling context.</w:t>
            </w:r>
            <w:r w:rsidR="00CD65D8">
              <w:rPr>
                <w:rFonts w:asciiTheme="minorHAnsi" w:eastAsiaTheme="minorHAnsi" w:hAnsiTheme="minorHAnsi" w:cstheme="minorHAnsi"/>
                <w:sz w:val="21"/>
                <w:szCs w:val="21"/>
              </w:rPr>
              <w:t>*</w:t>
            </w:r>
          </w:p>
        </w:tc>
        <w:tc>
          <w:tcPr>
            <w:tcW w:w="724" w:type="dxa"/>
            <w:tcBorders>
              <w:bottom w:val="single" w:sz="8" w:space="0" w:color="4F81BD" w:themeColor="accent1"/>
            </w:tcBorders>
            <w:shd w:val="clear" w:color="auto" w:fill="DBE5F1" w:themeFill="accent1" w:themeFillTint="33"/>
            <w:vAlign w:val="center"/>
          </w:tcPr>
          <w:p w:rsidR="00915189" w:rsidRPr="00D30B3E" w:rsidRDefault="00915189" w:rsidP="0091518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43" w:type="dxa"/>
            <w:tcBorders>
              <w:bottom w:val="single" w:sz="8" w:space="0" w:color="4F81BD" w:themeColor="accent1"/>
            </w:tcBorders>
            <w:shd w:val="clear" w:color="auto" w:fill="DBE5F1" w:themeFill="accent1" w:themeFillTint="33"/>
            <w:vAlign w:val="center"/>
          </w:tcPr>
          <w:p w:rsidR="00915189" w:rsidRPr="00D30B3E" w:rsidRDefault="00915189" w:rsidP="0091518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4344" w:type="dxa"/>
            <w:tcBorders>
              <w:bottom w:val="single" w:sz="8" w:space="0" w:color="4F81BD" w:themeColor="accent1"/>
            </w:tcBorders>
            <w:shd w:val="clear" w:color="auto" w:fill="DBE5F1" w:themeFill="accent1" w:themeFillTint="33"/>
          </w:tcPr>
          <w:p w:rsidR="00915189" w:rsidRPr="00915189" w:rsidRDefault="00915189" w:rsidP="006923BF">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 xml:space="preserve">Students </w:t>
            </w:r>
            <w:r w:rsidR="006923BF">
              <w:rPr>
                <w:rFonts w:asciiTheme="minorHAnsi" w:eastAsiaTheme="minorHAnsi" w:hAnsiTheme="minorHAnsi" w:cstheme="minorHAnsi"/>
                <w:sz w:val="21"/>
                <w:szCs w:val="21"/>
              </w:rPr>
              <w:t>represent constraints by in</w:t>
            </w:r>
            <w:r w:rsidR="003B4336">
              <w:rPr>
                <w:rFonts w:asciiTheme="minorHAnsi" w:eastAsiaTheme="minorHAnsi" w:hAnsiTheme="minorHAnsi" w:cstheme="minorHAnsi"/>
                <w:sz w:val="21"/>
                <w:szCs w:val="21"/>
              </w:rPr>
              <w:t>e</w:t>
            </w:r>
            <w:r w:rsidR="006923BF">
              <w:rPr>
                <w:rFonts w:asciiTheme="minorHAnsi" w:eastAsiaTheme="minorHAnsi" w:hAnsiTheme="minorHAnsi" w:cstheme="minorHAnsi"/>
                <w:sz w:val="21"/>
                <w:szCs w:val="21"/>
              </w:rPr>
              <w:t>qualities and an equation and use the</w:t>
            </w:r>
            <w:r w:rsidRPr="00915189">
              <w:rPr>
                <w:rFonts w:asciiTheme="minorHAnsi" w:eastAsiaTheme="minorHAnsi" w:hAnsiTheme="minorHAnsi" w:cstheme="minorHAnsi"/>
                <w:sz w:val="21"/>
                <w:szCs w:val="21"/>
              </w:rPr>
              <w:t xml:space="preserve"> equation and system of inequalities to perform the task at hand.</w:t>
            </w:r>
          </w:p>
        </w:tc>
        <w:tc>
          <w:tcPr>
            <w:tcW w:w="2353" w:type="dxa"/>
            <w:vMerge/>
            <w:tcBorders>
              <w:bottom w:val="single" w:sz="8" w:space="0" w:color="4F81BD" w:themeColor="accent1"/>
            </w:tcBorders>
            <w:shd w:val="clear" w:color="auto" w:fill="DBE5F1" w:themeFill="accent1" w:themeFillTint="33"/>
          </w:tcPr>
          <w:p w:rsidR="00915189" w:rsidRPr="000C01B1" w:rsidRDefault="00915189" w:rsidP="00180D77">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915189" w:rsidRPr="000C01B1" w:rsidTr="00ED79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3" w:type="dxa"/>
            <w:vMerge/>
            <w:tcBorders>
              <w:left w:val="single" w:sz="8" w:space="0" w:color="4F81BD" w:themeColor="accent1"/>
              <w:bottom w:val="single" w:sz="8" w:space="0" w:color="4F81BD" w:themeColor="accent1"/>
            </w:tcBorders>
            <w:shd w:val="clear" w:color="auto" w:fill="DBE5F1" w:themeFill="accent1" w:themeFillTint="33"/>
          </w:tcPr>
          <w:p w:rsidR="00915189" w:rsidRPr="000C01B1" w:rsidRDefault="00915189" w:rsidP="00180D77">
            <w:pPr>
              <w:rPr>
                <w:rFonts w:cstheme="minorHAnsi"/>
              </w:rPr>
            </w:pPr>
          </w:p>
        </w:tc>
        <w:tc>
          <w:tcPr>
            <w:tcW w:w="4796"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b/>
                <w:sz w:val="21"/>
                <w:szCs w:val="21"/>
              </w:rPr>
              <w:t>A.REI.12</w:t>
            </w:r>
            <w:r w:rsidRPr="00915189">
              <w:rPr>
                <w:rFonts w:asciiTheme="minorHAnsi" w:eastAsiaTheme="minorHAnsi" w:hAnsiTheme="minorHAnsi" w:cstheme="minorHAnsi"/>
                <w:sz w:val="21"/>
                <w:szCs w:val="21"/>
              </w:rPr>
              <w:t xml:space="preserve"> Graph solutions to a linear inequality in two variables as a half-plane and graph the solution set to a system of linear inequalities in two variables as the intersection of the corresponding half-planes.</w:t>
            </w:r>
          </w:p>
        </w:tc>
        <w:tc>
          <w:tcPr>
            <w:tcW w:w="724" w:type="dxa"/>
            <w:tcBorders>
              <w:bottom w:val="single" w:sz="8" w:space="0" w:color="4F81BD" w:themeColor="accent1"/>
            </w:tcBorders>
            <w:shd w:val="clear" w:color="auto" w:fill="DBE5F1" w:themeFill="accent1" w:themeFillTint="33"/>
            <w:vAlign w:val="center"/>
          </w:tcPr>
          <w:p w:rsidR="00915189" w:rsidRPr="00D30B3E" w:rsidRDefault="00915189" w:rsidP="0091518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543" w:type="dxa"/>
            <w:tcBorders>
              <w:bottom w:val="single" w:sz="8" w:space="0" w:color="4F81BD" w:themeColor="accent1"/>
            </w:tcBorders>
            <w:shd w:val="clear" w:color="auto" w:fill="DBE5F1" w:themeFill="accent1" w:themeFillTint="33"/>
            <w:vAlign w:val="center"/>
          </w:tcPr>
          <w:p w:rsidR="00915189" w:rsidRPr="00D30B3E" w:rsidRDefault="00915189" w:rsidP="0091518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D30B3E">
              <w:rPr>
                <w:rFonts w:asciiTheme="minorHAnsi" w:eastAsiaTheme="minorHAnsi" w:hAnsiTheme="minorHAnsi" w:cstheme="minorHAnsi"/>
                <w:b/>
                <w:sz w:val="28"/>
                <w:szCs w:val="21"/>
              </w:rPr>
              <w:t>3</w:t>
            </w:r>
          </w:p>
        </w:tc>
        <w:tc>
          <w:tcPr>
            <w:tcW w:w="4344"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915189">
              <w:rPr>
                <w:rFonts w:asciiTheme="minorHAnsi" w:eastAsiaTheme="minorHAnsi" w:hAnsiTheme="minorHAnsi" w:cstheme="minorHAnsi"/>
                <w:sz w:val="21"/>
                <w:szCs w:val="21"/>
              </w:rPr>
              <w:t>The focus of this task is on linear programming, creating and graphing a system of inequalities and applying the graph to answer questions in the contextual situation.</w:t>
            </w:r>
          </w:p>
        </w:tc>
        <w:tc>
          <w:tcPr>
            <w:tcW w:w="2353" w:type="dxa"/>
            <w:vMerge/>
            <w:tcBorders>
              <w:bottom w:val="single" w:sz="8" w:space="0" w:color="4F81BD" w:themeColor="accent1"/>
            </w:tcBorders>
            <w:shd w:val="clear" w:color="auto" w:fill="DBE5F1" w:themeFill="accent1" w:themeFillTint="33"/>
          </w:tcPr>
          <w:p w:rsidR="00915189" w:rsidRPr="000C01B1" w:rsidRDefault="00915189" w:rsidP="00180D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915189" w:rsidRPr="000C01B1" w:rsidTr="00ED79E0">
        <w:trPr>
          <w:trHeight w:val="413"/>
        </w:trPr>
        <w:tc>
          <w:tcPr>
            <w:cnfStyle w:val="001000000000" w:firstRow="0" w:lastRow="0" w:firstColumn="1" w:lastColumn="0" w:oddVBand="0" w:evenVBand="0" w:oddHBand="0" w:evenHBand="0" w:firstRowFirstColumn="0" w:firstRowLastColumn="0" w:lastRowFirstColumn="0" w:lastRowLastColumn="0"/>
            <w:tcW w:w="923" w:type="dxa"/>
            <w:vMerge/>
            <w:tcBorders>
              <w:left w:val="single" w:sz="8" w:space="0" w:color="4F81BD" w:themeColor="accent1"/>
              <w:bottom w:val="single" w:sz="8" w:space="0" w:color="4F81BD" w:themeColor="accent1"/>
            </w:tcBorders>
            <w:shd w:val="clear" w:color="auto" w:fill="DBE5F1" w:themeFill="accent1" w:themeFillTint="33"/>
          </w:tcPr>
          <w:p w:rsidR="00915189" w:rsidRPr="000C01B1" w:rsidRDefault="00915189" w:rsidP="00180D77">
            <w:pPr>
              <w:rPr>
                <w:rFonts w:asciiTheme="minorHAnsi" w:hAnsiTheme="minorHAnsi" w:cstheme="minorHAnsi"/>
              </w:rPr>
            </w:pPr>
          </w:p>
        </w:tc>
        <w:tc>
          <w:tcPr>
            <w:tcW w:w="4796" w:type="dxa"/>
            <w:tcBorders>
              <w:bottom w:val="single" w:sz="8" w:space="0" w:color="4F81BD" w:themeColor="accent1"/>
            </w:tcBorders>
            <w:shd w:val="clear" w:color="auto" w:fill="DBE5F1" w:themeFill="accent1" w:themeFillTint="33"/>
            <w:vAlign w:val="center"/>
          </w:tcPr>
          <w:p w:rsidR="00915189" w:rsidRPr="00915189" w:rsidRDefault="00915189" w:rsidP="00915189">
            <w:pPr>
              <w:widowControl w:val="0"/>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1"/>
                <w:szCs w:val="21"/>
              </w:rPr>
            </w:pPr>
            <w:r w:rsidRPr="00915189">
              <w:rPr>
                <w:rFonts w:asciiTheme="minorHAnsi" w:hAnsiTheme="minorHAnsi" w:cstheme="minorHAnsi"/>
                <w:b/>
                <w:sz w:val="21"/>
                <w:szCs w:val="21"/>
              </w:rPr>
              <w:t>N.Q.1</w:t>
            </w:r>
            <w:r w:rsidRPr="00915189">
              <w:rPr>
                <w:rFonts w:asciiTheme="minorHAnsi" w:hAnsiTheme="minorHAnsi" w:cstheme="minorHAnsi"/>
                <w:sz w:val="21"/>
                <w:szCs w:val="21"/>
              </w:rPr>
              <w:t xml:space="preserve"> </w:t>
            </w:r>
            <w:r w:rsidRPr="00915189">
              <w:rPr>
                <w:rFonts w:asciiTheme="minorHAnsi" w:hAnsiTheme="minorHAnsi" w:cs="Times New Roman"/>
                <w:sz w:val="21"/>
                <w:szCs w:val="21"/>
              </w:rPr>
              <w:t xml:space="preserve">Use units as a way to understand problems and to guide the solution of multi-step </w:t>
            </w:r>
            <w:r w:rsidRPr="00915189">
              <w:rPr>
                <w:rFonts w:asciiTheme="minorHAnsi" w:hAnsiTheme="minorHAnsi" w:cs="Times New Roman"/>
                <w:color w:val="auto"/>
                <w:sz w:val="21"/>
                <w:szCs w:val="21"/>
              </w:rPr>
              <w:t>problems; choose and interpret units consistently in formulas; choose and interpret the scale and the origin in graphs and data displays.</w:t>
            </w:r>
            <w:r w:rsidR="00CD65D8">
              <w:rPr>
                <w:rFonts w:asciiTheme="minorHAnsi" w:hAnsiTheme="minorHAnsi" w:cs="Times New Roman"/>
                <w:color w:val="auto"/>
                <w:sz w:val="21"/>
                <w:szCs w:val="21"/>
              </w:rPr>
              <w:t>*</w:t>
            </w:r>
          </w:p>
        </w:tc>
        <w:tc>
          <w:tcPr>
            <w:tcW w:w="724" w:type="dxa"/>
            <w:tcBorders>
              <w:bottom w:val="single" w:sz="8" w:space="0" w:color="4F81BD" w:themeColor="accent1"/>
            </w:tcBorders>
            <w:shd w:val="clear" w:color="auto" w:fill="DBE5F1" w:themeFill="accent1" w:themeFillTint="33"/>
            <w:vAlign w:val="center"/>
          </w:tcPr>
          <w:p w:rsidR="00915189" w:rsidRPr="00822BA8" w:rsidRDefault="00915189" w:rsidP="009151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822BA8">
              <w:rPr>
                <w:rFonts w:asciiTheme="minorHAnsi" w:hAnsiTheme="minorHAnsi" w:cstheme="minorHAnsi"/>
                <w:b/>
                <w:sz w:val="28"/>
              </w:rPr>
              <w:t>3</w:t>
            </w:r>
          </w:p>
        </w:tc>
        <w:tc>
          <w:tcPr>
            <w:tcW w:w="543" w:type="dxa"/>
            <w:tcBorders>
              <w:bottom w:val="single" w:sz="8" w:space="0" w:color="4F81BD" w:themeColor="accent1"/>
            </w:tcBorders>
            <w:shd w:val="clear" w:color="auto" w:fill="DBE5F1" w:themeFill="accent1" w:themeFillTint="33"/>
            <w:vAlign w:val="center"/>
          </w:tcPr>
          <w:p w:rsidR="00915189" w:rsidRPr="00822BA8" w:rsidRDefault="00915189" w:rsidP="009151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4344"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15189">
              <w:rPr>
                <w:rFonts w:asciiTheme="minorHAnsi" w:hAnsiTheme="minorHAnsi" w:cstheme="minorHAnsi"/>
                <w:sz w:val="21"/>
                <w:szCs w:val="21"/>
              </w:rPr>
              <w:t>This task asks students to choose and use units and graphic displays in the contextual multi-step problem.</w:t>
            </w:r>
          </w:p>
        </w:tc>
        <w:tc>
          <w:tcPr>
            <w:tcW w:w="2353" w:type="dxa"/>
            <w:vMerge/>
            <w:tcBorders>
              <w:bottom w:val="single" w:sz="8" w:space="0" w:color="4F81BD" w:themeColor="accent1"/>
            </w:tcBorders>
            <w:shd w:val="clear" w:color="auto" w:fill="DBE5F1" w:themeFill="accent1" w:themeFillTint="33"/>
          </w:tcPr>
          <w:p w:rsidR="00915189" w:rsidRPr="000C01B1" w:rsidRDefault="00915189"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915189" w:rsidRPr="000C01B1" w:rsidTr="00ED79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3" w:type="dxa"/>
            <w:vMerge/>
            <w:tcBorders>
              <w:left w:val="single" w:sz="8" w:space="0" w:color="4F81BD" w:themeColor="accent1"/>
              <w:bottom w:val="single" w:sz="8" w:space="0" w:color="4F81BD" w:themeColor="accent1"/>
            </w:tcBorders>
          </w:tcPr>
          <w:p w:rsidR="00915189" w:rsidRPr="000C01B1" w:rsidRDefault="00915189" w:rsidP="00180D77">
            <w:pPr>
              <w:rPr>
                <w:rFonts w:asciiTheme="minorHAnsi" w:hAnsiTheme="minorHAnsi" w:cstheme="minorHAnsi"/>
              </w:rPr>
            </w:pPr>
          </w:p>
        </w:tc>
        <w:tc>
          <w:tcPr>
            <w:tcW w:w="4796" w:type="dxa"/>
            <w:tcBorders>
              <w:bottom w:val="single" w:sz="8" w:space="0" w:color="4F81BD" w:themeColor="accent1"/>
            </w:tcBorders>
            <w:shd w:val="clear" w:color="auto" w:fill="DBE5F1" w:themeFill="accent1" w:themeFillTint="33"/>
            <w:vAlign w:val="center"/>
          </w:tcPr>
          <w:p w:rsidR="00915189" w:rsidRPr="00915189" w:rsidRDefault="00915189" w:rsidP="00915189">
            <w:pPr>
              <w:widowControl w:val="0"/>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1"/>
                <w:szCs w:val="21"/>
              </w:rPr>
            </w:pPr>
            <w:r w:rsidRPr="00915189">
              <w:rPr>
                <w:rFonts w:asciiTheme="minorHAnsi" w:hAnsiTheme="minorHAnsi" w:cstheme="minorHAnsi"/>
                <w:b/>
                <w:sz w:val="21"/>
                <w:szCs w:val="21"/>
              </w:rPr>
              <w:t>N.Q.3</w:t>
            </w:r>
            <w:r w:rsidRPr="00915189">
              <w:rPr>
                <w:rFonts w:asciiTheme="minorHAnsi" w:hAnsiTheme="minorHAnsi" w:cstheme="minorHAnsi"/>
                <w:sz w:val="21"/>
                <w:szCs w:val="21"/>
              </w:rPr>
              <w:t xml:space="preserve"> </w:t>
            </w:r>
            <w:r w:rsidRPr="00915189">
              <w:rPr>
                <w:rFonts w:asciiTheme="minorHAnsi" w:hAnsiTheme="minorHAnsi" w:cs="Times New Roman"/>
                <w:sz w:val="21"/>
                <w:szCs w:val="21"/>
              </w:rPr>
              <w:t>Choose a level of accuracy appropriate to limitations on measurement when reporting quantities.</w:t>
            </w:r>
            <w:r w:rsidR="00CD65D8">
              <w:rPr>
                <w:rFonts w:asciiTheme="minorHAnsi" w:hAnsiTheme="minorHAnsi" w:cs="Times New Roman"/>
                <w:sz w:val="21"/>
                <w:szCs w:val="21"/>
              </w:rPr>
              <w:t>*</w:t>
            </w:r>
          </w:p>
        </w:tc>
        <w:tc>
          <w:tcPr>
            <w:tcW w:w="724" w:type="dxa"/>
            <w:tcBorders>
              <w:bottom w:val="single" w:sz="8" w:space="0" w:color="4F81BD" w:themeColor="accent1"/>
            </w:tcBorders>
            <w:shd w:val="clear" w:color="auto" w:fill="DBE5F1" w:themeFill="accent1" w:themeFillTint="33"/>
            <w:vAlign w:val="center"/>
          </w:tcPr>
          <w:p w:rsidR="00915189" w:rsidRPr="00822BA8" w:rsidRDefault="00915189" w:rsidP="009151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543" w:type="dxa"/>
            <w:tcBorders>
              <w:bottom w:val="single" w:sz="8" w:space="0" w:color="4F81BD" w:themeColor="accent1"/>
            </w:tcBorders>
            <w:shd w:val="clear" w:color="auto" w:fill="DBE5F1" w:themeFill="accent1" w:themeFillTint="33"/>
            <w:vAlign w:val="center"/>
          </w:tcPr>
          <w:p w:rsidR="00915189" w:rsidRPr="00822BA8" w:rsidRDefault="00915189" w:rsidP="009151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4344" w:type="dxa"/>
            <w:tcBorders>
              <w:bottom w:val="single" w:sz="8" w:space="0" w:color="4F81BD" w:themeColor="accent1"/>
            </w:tcBorders>
            <w:shd w:val="clear" w:color="auto" w:fill="DBE5F1" w:themeFill="accent1" w:themeFillTint="33"/>
          </w:tcPr>
          <w:p w:rsidR="00915189" w:rsidRPr="00915189" w:rsidRDefault="00915189" w:rsidP="00915189">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15189">
              <w:rPr>
                <w:rFonts w:asciiTheme="minorHAnsi" w:hAnsiTheme="minorHAnsi" w:cstheme="minorHAnsi"/>
                <w:sz w:val="21"/>
                <w:szCs w:val="21"/>
              </w:rPr>
              <w:t>Decisions regarding levels of precision are required throughout the task.</w:t>
            </w:r>
          </w:p>
        </w:tc>
        <w:tc>
          <w:tcPr>
            <w:tcW w:w="2353" w:type="dxa"/>
            <w:vMerge/>
            <w:tcBorders>
              <w:bottom w:val="single" w:sz="8" w:space="0" w:color="4F81BD" w:themeColor="accent1"/>
            </w:tcBorders>
            <w:shd w:val="clear" w:color="auto" w:fill="DBE5F1" w:themeFill="accent1" w:themeFillTint="33"/>
          </w:tcPr>
          <w:p w:rsidR="00915189" w:rsidRPr="000C01B1" w:rsidRDefault="00915189"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bl>
    <w:p w:rsidR="00897FF2" w:rsidRDefault="00897FF2" w:rsidP="00897FF2">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2C0173" w:rsidRDefault="002C0173" w:rsidP="00DB43A0">
      <w:pPr>
        <w:rPr>
          <w:rFonts w:cstheme="minorHAnsi"/>
          <w:b/>
          <w:color w:val="984806" w:themeColor="accent6" w:themeShade="80"/>
          <w:sz w:val="26"/>
        </w:rPr>
      </w:pPr>
    </w:p>
    <w:p w:rsidR="002C0173" w:rsidRDefault="002C0173" w:rsidP="00DB43A0">
      <w:pPr>
        <w:rPr>
          <w:rFonts w:cstheme="minorHAnsi"/>
          <w:b/>
          <w:color w:val="984806" w:themeColor="accent6" w:themeShade="80"/>
          <w:sz w:val="26"/>
        </w:rPr>
      </w:pPr>
    </w:p>
    <w:p w:rsidR="00C317C7" w:rsidRDefault="00C317C7">
      <w:pPr>
        <w:spacing w:after="200" w:line="276" w:lineRule="auto"/>
        <w:rPr>
          <w:rFonts w:cstheme="minorHAnsi"/>
          <w:b/>
          <w:color w:val="984806" w:themeColor="accent6" w:themeShade="80"/>
          <w:sz w:val="26"/>
        </w:rPr>
      </w:pPr>
      <w:r>
        <w:rPr>
          <w:rFonts w:cstheme="minorHAnsi"/>
          <w:b/>
          <w:color w:val="984806" w:themeColor="accent6" w:themeShade="80"/>
          <w:sz w:val="26"/>
        </w:rPr>
        <w:br w:type="page"/>
      </w:r>
    </w:p>
    <w:p w:rsidR="00DB43A0" w:rsidRPr="00A072FD" w:rsidRDefault="00DB43A0" w:rsidP="00EA7F6F">
      <w:pPr>
        <w:jc w:val="center"/>
        <w:rPr>
          <w:rFonts w:cstheme="minorHAnsi"/>
          <w:b/>
          <w:color w:val="984806" w:themeColor="accent6" w:themeShade="80"/>
          <w:sz w:val="26"/>
        </w:rPr>
      </w:pPr>
      <w:r w:rsidRPr="00A072FD">
        <w:rPr>
          <w:rFonts w:cstheme="minorHAnsi"/>
          <w:b/>
          <w:color w:val="984806" w:themeColor="accent6" w:themeShade="80"/>
          <w:sz w:val="26"/>
        </w:rPr>
        <w:lastRenderedPageBreak/>
        <w:t>Task-to-National Career Cluster Knowledge &amp; Skills Statements Alignment Recording Sheet</w:t>
      </w:r>
    </w:p>
    <w:tbl>
      <w:tblPr>
        <w:tblStyle w:val="MediumGrid2-Accent1"/>
        <w:tblW w:w="1360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918"/>
        <w:gridCol w:w="4409"/>
        <w:gridCol w:w="720"/>
        <w:gridCol w:w="720"/>
        <w:gridCol w:w="4499"/>
        <w:gridCol w:w="2339"/>
      </w:tblGrid>
      <w:tr w:rsidR="003E3F2B" w:rsidTr="003E3F2B">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91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3E3F2B" w:rsidRDefault="003E3F2B">
            <w:pPr>
              <w:jc w:val="center"/>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Name</w:t>
            </w:r>
          </w:p>
        </w:tc>
        <w:tc>
          <w:tcPr>
            <w:tcW w:w="440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3E3F2B" w:rsidRDefault="003E3F2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Aligned National Career Cluster Knowledge &amp; Skills Statements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3E3F2B" w:rsidRDefault="003E3F2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C</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3E3F2B" w:rsidRDefault="003E3F2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P</w:t>
            </w:r>
          </w:p>
        </w:tc>
        <w:tc>
          <w:tcPr>
            <w:tcW w:w="449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3E3F2B" w:rsidRDefault="003E3F2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Alignment Comments</w:t>
            </w:r>
          </w:p>
        </w:tc>
        <w:tc>
          <w:tcPr>
            <w:tcW w:w="233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3E3F2B" w:rsidRDefault="003E3F2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Comments</w:t>
            </w:r>
          </w:p>
        </w:tc>
      </w:tr>
      <w:tr w:rsidR="003E3F2B" w:rsidTr="003E3F2B">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extDirection w:val="btLr"/>
            <w:vAlign w:val="center"/>
            <w:hideMark/>
          </w:tcPr>
          <w:p w:rsidR="003E3F2B" w:rsidRDefault="003E3F2B">
            <w:pPr>
              <w:ind w:left="113" w:right="113"/>
              <w:jc w:val="center"/>
              <w:rPr>
                <w:rFonts w:asciiTheme="minorHAnsi" w:hAnsiTheme="minorHAnsi" w:cstheme="minorHAnsi"/>
                <w:sz w:val="28"/>
              </w:rPr>
            </w:pPr>
            <w:r w:rsidRPr="006434D1">
              <w:rPr>
                <w:rFonts w:asciiTheme="minorHAnsi" w:hAnsiTheme="minorHAnsi"/>
                <w:color w:val="984806" w:themeColor="accent6" w:themeShade="80"/>
                <w:sz w:val="28"/>
              </w:rPr>
              <w:t>RABBIT FOOD</w:t>
            </w:r>
          </w:p>
        </w:tc>
        <w:tc>
          <w:tcPr>
            <w:tcW w:w="440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3E3F2B" w:rsidRDefault="003E3F2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AGPA01.02.01</w:t>
            </w:r>
            <w:r>
              <w:rPr>
                <w:rFonts w:asciiTheme="minorHAnsi" w:eastAsiaTheme="minorHAnsi" w:hAnsiTheme="minorHAnsi" w:cstheme="minorHAnsi"/>
                <w:sz w:val="21"/>
                <w:szCs w:val="21"/>
              </w:rPr>
              <w:t xml:space="preserve"> Execute key processes related to food product development and </w:t>
            </w:r>
            <w:r>
              <w:rPr>
                <w:rFonts w:asciiTheme="minorHAnsi" w:eastAsiaTheme="minorHAnsi" w:hAnsiTheme="minorHAnsi" w:cstheme="minorHAnsi"/>
                <w:color w:val="7F7F7F" w:themeColor="text1" w:themeTint="80"/>
                <w:sz w:val="21"/>
                <w:szCs w:val="21"/>
              </w:rPr>
              <w:t>enhancement</w:t>
            </w:r>
            <w:r w:rsidR="00015E16">
              <w:rPr>
                <w:rFonts w:asciiTheme="minorHAnsi" w:eastAsiaTheme="minorHAnsi" w:hAnsiTheme="minorHAnsi" w:cstheme="minorHAnsi"/>
                <w:color w:val="7F7F7F" w:themeColor="text1" w:themeTint="80"/>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449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3E3F2B" w:rsidRDefault="003E3F2B" w:rsidP="003E3F2B">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The task requires students to comply with specific standards for feeding rabbits.  Students must identify an optimal blend for the food, while minimizing cost.  </w:t>
            </w:r>
          </w:p>
        </w:tc>
        <w:tc>
          <w:tcPr>
            <w:tcW w:w="2339"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Pr="003E3F2B" w:rsidRDefault="003E3F2B" w:rsidP="003E3F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E3F2B">
              <w:rPr>
                <w:rFonts w:asciiTheme="minorHAnsi" w:hAnsiTheme="minorHAnsi" w:cstheme="minorHAnsi"/>
                <w:sz w:val="21"/>
                <w:szCs w:val="21"/>
              </w:rPr>
              <w:t>Overall, the task uses the application of raising rabbits to demonstrate the mathematical calculations involved in determining an outcome.</w:t>
            </w:r>
          </w:p>
        </w:tc>
      </w:tr>
      <w:tr w:rsidR="003E3F2B" w:rsidTr="003E3F2B">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rPr>
                <w:rFonts w:cstheme="minorHAnsi"/>
                <w:sz w:val="28"/>
              </w:rPr>
            </w:pPr>
          </w:p>
        </w:tc>
        <w:tc>
          <w:tcPr>
            <w:tcW w:w="440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3E3F2B" w:rsidRDefault="003E3F2B">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AGPA01.03</w:t>
            </w:r>
            <w:r>
              <w:rPr>
                <w:rFonts w:asciiTheme="minorHAnsi" w:eastAsiaTheme="minorHAnsi" w:hAnsiTheme="minorHAnsi" w:cstheme="minorHAnsi"/>
                <w:sz w:val="21"/>
                <w:szCs w:val="21"/>
              </w:rPr>
              <w:t xml:space="preserve"> Plan, </w:t>
            </w:r>
            <w:r>
              <w:rPr>
                <w:rFonts w:asciiTheme="minorHAnsi" w:eastAsiaTheme="minorHAnsi" w:hAnsiTheme="minorHAnsi" w:cstheme="minorHAnsi"/>
                <w:color w:val="7F7F7F" w:themeColor="text1" w:themeTint="80"/>
                <w:sz w:val="21"/>
                <w:szCs w:val="21"/>
              </w:rPr>
              <w:t>implement</w:t>
            </w:r>
            <w:r>
              <w:rPr>
                <w:rFonts w:asciiTheme="minorHAnsi" w:hAnsiTheme="minorHAnsi" w:cstheme="minorHAnsi"/>
                <w:sz w:val="21"/>
                <w:szCs w:val="21"/>
              </w:rPr>
              <w:t xml:space="preserve">, manage, and/or </w:t>
            </w:r>
            <w:r>
              <w:rPr>
                <w:rFonts w:asciiTheme="minorHAnsi" w:hAnsiTheme="minorHAnsi" w:cstheme="minorHAnsi"/>
                <w:color w:val="7F7F7F" w:themeColor="text1" w:themeTint="80"/>
                <w:sz w:val="21"/>
                <w:szCs w:val="21"/>
              </w:rPr>
              <w:t>provide services</w:t>
            </w:r>
            <w:r>
              <w:rPr>
                <w:rFonts w:asciiTheme="minorHAnsi" w:hAnsiTheme="minorHAnsi" w:cstheme="minorHAnsi"/>
                <w:sz w:val="21"/>
                <w:szCs w:val="21"/>
              </w:rPr>
              <w:t xml:space="preserve"> associated with the </w:t>
            </w:r>
            <w:r>
              <w:rPr>
                <w:rFonts w:asciiTheme="minorHAnsi" w:hAnsiTheme="minorHAnsi" w:cstheme="minorHAnsi"/>
                <w:color w:val="7F7F7F" w:themeColor="text1" w:themeTint="80"/>
                <w:sz w:val="21"/>
                <w:szCs w:val="21"/>
              </w:rPr>
              <w:t>preservation</w:t>
            </w:r>
            <w:r>
              <w:rPr>
                <w:rFonts w:asciiTheme="minorHAnsi" w:hAnsiTheme="minorHAnsi" w:cstheme="minorHAnsi"/>
                <w:sz w:val="21"/>
                <w:szCs w:val="21"/>
              </w:rPr>
              <w:t xml:space="preserve"> and </w:t>
            </w:r>
            <w:r>
              <w:rPr>
                <w:rFonts w:asciiTheme="minorHAnsi" w:hAnsiTheme="minorHAnsi" w:cstheme="minorHAnsi"/>
                <w:color w:val="7F7F7F" w:themeColor="text1" w:themeTint="80"/>
                <w:sz w:val="21"/>
                <w:szCs w:val="21"/>
              </w:rPr>
              <w:t>packaging</w:t>
            </w:r>
            <w:r>
              <w:rPr>
                <w:rFonts w:asciiTheme="minorHAnsi" w:eastAsiaTheme="minorHAnsi" w:hAnsiTheme="minorHAnsi" w:cstheme="minorHAnsi"/>
                <w:sz w:val="21"/>
                <w:szCs w:val="21"/>
              </w:rPr>
              <w:t xml:space="preserve"> of food and food products to prepare products for </w:t>
            </w:r>
            <w:r>
              <w:rPr>
                <w:rFonts w:asciiTheme="minorHAnsi" w:hAnsiTheme="minorHAnsi" w:cstheme="minorHAnsi"/>
                <w:color w:val="7F7F7F" w:themeColor="text1" w:themeTint="80"/>
                <w:sz w:val="21"/>
                <w:szCs w:val="21"/>
              </w:rPr>
              <w:t>distribution</w:t>
            </w:r>
            <w:r>
              <w:rPr>
                <w:rFonts w:asciiTheme="minorHAnsi" w:eastAsiaTheme="minorHAnsi" w:hAnsiTheme="minorHAnsi" w:cstheme="minorHAnsi"/>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1</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449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3E3F2B" w:rsidRDefault="003E3F2B" w:rsidP="003E3F2B">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The task requires students to plan and manage tasks associated with food products due to the parameters set for a healthy rabbit diet and the constraints imposed by the two food products available for blending.  The task does not relate clearly to preservation, packaging or distribution.</w:t>
            </w:r>
          </w:p>
        </w:tc>
        <w:tc>
          <w:tcPr>
            <w:tcW w:w="2339"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E3F2B" w:rsidTr="003E3F2B">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rPr>
                <w:rFonts w:cstheme="minorHAnsi"/>
                <w:sz w:val="28"/>
              </w:rPr>
            </w:pPr>
          </w:p>
        </w:tc>
        <w:tc>
          <w:tcPr>
            <w:tcW w:w="440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3E3F2B" w:rsidRDefault="003E3F2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AGPC01.03.03</w:t>
            </w:r>
            <w:r>
              <w:rPr>
                <w:rFonts w:asciiTheme="minorHAnsi" w:hAnsiTheme="minorHAnsi" w:cstheme="minorHAnsi"/>
                <w:sz w:val="21"/>
                <w:szCs w:val="21"/>
              </w:rPr>
              <w:t xml:space="preserve"> Analyze feedstuffs and the animal nutrient requirement and determine if the ration is adequate. </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1</w:t>
            </w:r>
          </w:p>
        </w:tc>
        <w:tc>
          <w:tcPr>
            <w:tcW w:w="4499"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3E3F2B" w:rsidRDefault="003E3F2B" w:rsidP="003E3F2B">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 provides the nutrient requirement and the feedstuffs for the animals, but provides an opportunity to calculate adequate nutritional needs and incorporates cost evaluation.</w:t>
            </w:r>
          </w:p>
        </w:tc>
        <w:tc>
          <w:tcPr>
            <w:tcW w:w="2339"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3E3F2B" w:rsidRDefault="003E3F2B">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28047E" w:rsidRDefault="0028047E"/>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F2" w:rsidRDefault="00897FF2" w:rsidP="00263363">
      <w:r>
        <w:separator/>
      </w:r>
    </w:p>
  </w:endnote>
  <w:endnote w:type="continuationSeparator" w:id="0">
    <w:p w:rsidR="00897FF2" w:rsidRDefault="00897FF2"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Menlo Regular">
    <w:charset w:val="00"/>
    <w:family w:val="auto"/>
    <w:pitch w:val="variable"/>
    <w:sig w:usb0="00000003" w:usb1="00000000" w:usb2="00000000" w:usb3="00000000" w:csb0="00000001" w:csb1="00000000"/>
  </w:font>
  <w:font w:name="Calibri (Theme Headings)">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31033"/>
      <w:docPartObj>
        <w:docPartGallery w:val="Page Numbers (Bottom of Page)"/>
        <w:docPartUnique/>
      </w:docPartObj>
    </w:sdtPr>
    <w:sdtEndPr>
      <w:rPr>
        <w:noProof/>
      </w:rPr>
    </w:sdtEndPr>
    <w:sdtContent>
      <w:p w:rsidR="00897FF2" w:rsidRDefault="00897FF2" w:rsidP="0018515F">
        <w:pPr>
          <w:pStyle w:val="Footer"/>
          <w:jc w:val="right"/>
        </w:pPr>
        <w:r>
          <w:fldChar w:fldCharType="begin"/>
        </w:r>
        <w:r>
          <w:instrText xml:space="preserve"> PAGE   \* MERGEFORMAT </w:instrText>
        </w:r>
        <w:r>
          <w:fldChar w:fldCharType="separate"/>
        </w:r>
        <w:r w:rsidR="0096054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F2" w:rsidRDefault="00897FF2" w:rsidP="00263363">
      <w:r>
        <w:separator/>
      </w:r>
    </w:p>
  </w:footnote>
  <w:footnote w:type="continuationSeparator" w:id="0">
    <w:p w:rsidR="00897FF2" w:rsidRDefault="00897FF2"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F2" w:rsidRDefault="00897FF2">
    <w:pPr>
      <w:pStyle w:val="Header"/>
    </w:pPr>
    <w:r w:rsidRPr="00897FF2">
      <w:rPr>
        <w:noProof/>
      </w:rPr>
      <w:drawing>
        <wp:anchor distT="0" distB="0" distL="114300" distR="114300" simplePos="0" relativeHeight="251659264" behindDoc="1" locked="0" layoutInCell="1" allowOverlap="1" wp14:anchorId="34C0C436" wp14:editId="62340BD4">
          <wp:simplePos x="0" y="0"/>
          <wp:positionH relativeFrom="column">
            <wp:posOffset>5402580</wp:posOffset>
          </wp:positionH>
          <wp:positionV relativeFrom="paragraph">
            <wp:posOffset>-104775</wp:posOffset>
          </wp:positionV>
          <wp:extent cx="1209675" cy="304800"/>
          <wp:effectExtent l="0" t="0" r="9525" b="0"/>
          <wp:wrapTight wrapText="bothSides">
            <wp:wrapPolygon edited="0">
              <wp:start x="0" y="0"/>
              <wp:lineTo x="0" y="20250"/>
              <wp:lineTo x="21430" y="20250"/>
              <wp:lineTo x="214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r w:rsidRPr="00897FF2">
      <w:rPr>
        <w:noProof/>
      </w:rPr>
      <w:drawing>
        <wp:anchor distT="0" distB="0" distL="114300" distR="114300" simplePos="0" relativeHeight="251660288" behindDoc="1" locked="0" layoutInCell="1" allowOverlap="1" wp14:anchorId="48AD1A48" wp14:editId="33D60669">
          <wp:simplePos x="0" y="0"/>
          <wp:positionH relativeFrom="column">
            <wp:posOffset>-340995</wp:posOffset>
          </wp:positionH>
          <wp:positionV relativeFrom="paragraph">
            <wp:posOffset>-104775</wp:posOffset>
          </wp:positionV>
          <wp:extent cx="914400" cy="328930"/>
          <wp:effectExtent l="0" t="0" r="0" b="0"/>
          <wp:wrapTight wrapText="bothSides">
            <wp:wrapPolygon edited="0">
              <wp:start x="2250" y="0"/>
              <wp:lineTo x="0" y="3753"/>
              <wp:lineTo x="0" y="15012"/>
              <wp:lineTo x="2700" y="20015"/>
              <wp:lineTo x="8550" y="20015"/>
              <wp:lineTo x="21150" y="17514"/>
              <wp:lineTo x="21150" y="8757"/>
              <wp:lineTo x="5400" y="0"/>
              <wp:lineTo x="225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F27897"/>
    <w:multiLevelType w:val="hybridMultilevel"/>
    <w:tmpl w:val="A10E0930"/>
    <w:lvl w:ilvl="0" w:tplc="815AC66C">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3914C8"/>
    <w:multiLevelType w:val="hybridMultilevel"/>
    <w:tmpl w:val="D17612F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5760EFF"/>
    <w:multiLevelType w:val="hybridMultilevel"/>
    <w:tmpl w:val="19BE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470F3"/>
    <w:multiLevelType w:val="hybridMultilevel"/>
    <w:tmpl w:val="EC0C4B30"/>
    <w:lvl w:ilvl="0" w:tplc="04090003">
      <w:start w:val="1"/>
      <w:numFmt w:val="bullet"/>
      <w:lvlText w:val="o"/>
      <w:lvlJc w:val="left"/>
      <w:pPr>
        <w:ind w:left="1080" w:hanging="360"/>
      </w:pPr>
      <w:rPr>
        <w:rFonts w:ascii="Courier New" w:hAnsi="Courier New"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32612"/>
    <w:multiLevelType w:val="hybridMultilevel"/>
    <w:tmpl w:val="AD66BAC6"/>
    <w:lvl w:ilvl="0" w:tplc="C6789D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44C9B"/>
    <w:multiLevelType w:val="hybridMultilevel"/>
    <w:tmpl w:val="398E4A9E"/>
    <w:lvl w:ilvl="0" w:tplc="04090003">
      <w:start w:val="1"/>
      <w:numFmt w:val="bullet"/>
      <w:lvlText w:val="o"/>
      <w:lvlJc w:val="left"/>
      <w:pPr>
        <w:ind w:left="360" w:hanging="360"/>
      </w:pPr>
      <w:rPr>
        <w:rFonts w:ascii="Courier New" w:hAnsi="Courier New"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11D461D"/>
    <w:multiLevelType w:val="hybridMultilevel"/>
    <w:tmpl w:val="D0F84AB2"/>
    <w:lvl w:ilvl="0" w:tplc="21B8D698">
      <w:start w:val="1"/>
      <w:numFmt w:val="decimal"/>
      <w:lvlText w:val="%1."/>
      <w:lvlJc w:val="left"/>
      <w:pPr>
        <w:ind w:left="360" w:hanging="360"/>
      </w:pPr>
      <w:rPr>
        <w:rFonts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433BD"/>
    <w:multiLevelType w:val="hybridMultilevel"/>
    <w:tmpl w:val="139EF1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43BDD"/>
    <w:multiLevelType w:val="hybridMultilevel"/>
    <w:tmpl w:val="035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717E6B"/>
    <w:multiLevelType w:val="hybridMultilevel"/>
    <w:tmpl w:val="B7A267F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4"/>
  </w:num>
  <w:num w:numId="3">
    <w:abstractNumId w:val="22"/>
  </w:num>
  <w:num w:numId="4">
    <w:abstractNumId w:val="29"/>
  </w:num>
  <w:num w:numId="5">
    <w:abstractNumId w:val="17"/>
  </w:num>
  <w:num w:numId="6">
    <w:abstractNumId w:val="19"/>
  </w:num>
  <w:num w:numId="7">
    <w:abstractNumId w:val="10"/>
  </w:num>
  <w:num w:numId="8">
    <w:abstractNumId w:val="31"/>
  </w:num>
  <w:num w:numId="9">
    <w:abstractNumId w:val="3"/>
  </w:num>
  <w:num w:numId="10">
    <w:abstractNumId w:val="40"/>
  </w:num>
  <w:num w:numId="11">
    <w:abstractNumId w:val="33"/>
  </w:num>
  <w:num w:numId="12">
    <w:abstractNumId w:val="9"/>
  </w:num>
  <w:num w:numId="13">
    <w:abstractNumId w:val="15"/>
  </w:num>
  <w:num w:numId="14">
    <w:abstractNumId w:val="25"/>
  </w:num>
  <w:num w:numId="15">
    <w:abstractNumId w:val="13"/>
  </w:num>
  <w:num w:numId="16">
    <w:abstractNumId w:val="28"/>
  </w:num>
  <w:num w:numId="17">
    <w:abstractNumId w:val="6"/>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8"/>
  </w:num>
  <w:num w:numId="20">
    <w:abstractNumId w:val="18"/>
  </w:num>
  <w:num w:numId="21">
    <w:abstractNumId w:val="37"/>
  </w:num>
  <w:num w:numId="22">
    <w:abstractNumId w:val="7"/>
  </w:num>
  <w:num w:numId="23">
    <w:abstractNumId w:val="14"/>
  </w:num>
  <w:num w:numId="24">
    <w:abstractNumId w:val="5"/>
  </w:num>
  <w:num w:numId="25">
    <w:abstractNumId w:val="27"/>
  </w:num>
  <w:num w:numId="26">
    <w:abstractNumId w:val="12"/>
  </w:num>
  <w:num w:numId="27">
    <w:abstractNumId w:val="36"/>
  </w:num>
  <w:num w:numId="28">
    <w:abstractNumId w:val="24"/>
  </w:num>
  <w:num w:numId="29">
    <w:abstractNumId w:val="26"/>
  </w:num>
  <w:num w:numId="30">
    <w:abstractNumId w:val="38"/>
  </w:num>
  <w:num w:numId="31">
    <w:abstractNumId w:val="30"/>
  </w:num>
  <w:num w:numId="32">
    <w:abstractNumId w:val="32"/>
  </w:num>
  <w:num w:numId="33">
    <w:abstractNumId w:val="23"/>
  </w:num>
  <w:num w:numId="34">
    <w:abstractNumId w:val="35"/>
  </w:num>
  <w:num w:numId="35">
    <w:abstractNumId w:val="2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 w:numId="39">
    <w:abstractNumId w:val="4"/>
  </w:num>
  <w:num w:numId="40">
    <w:abstractNumId w:val="16"/>
  </w:num>
  <w:num w:numId="41">
    <w:abstractNumId w:val="20"/>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6B25"/>
    <w:rsid w:val="00015E16"/>
    <w:rsid w:val="00016A91"/>
    <w:rsid w:val="00017E43"/>
    <w:rsid w:val="00043D93"/>
    <w:rsid w:val="000512E6"/>
    <w:rsid w:val="00073683"/>
    <w:rsid w:val="000744E4"/>
    <w:rsid w:val="00092F96"/>
    <w:rsid w:val="00094551"/>
    <w:rsid w:val="000B35F1"/>
    <w:rsid w:val="000B6E1A"/>
    <w:rsid w:val="000E2212"/>
    <w:rsid w:val="0010328F"/>
    <w:rsid w:val="001163A6"/>
    <w:rsid w:val="00130464"/>
    <w:rsid w:val="00151065"/>
    <w:rsid w:val="001514C1"/>
    <w:rsid w:val="00173F5D"/>
    <w:rsid w:val="00177F1B"/>
    <w:rsid w:val="00180D77"/>
    <w:rsid w:val="0018515F"/>
    <w:rsid w:val="00186AD3"/>
    <w:rsid w:val="001C6CBB"/>
    <w:rsid w:val="001E1243"/>
    <w:rsid w:val="001E2C31"/>
    <w:rsid w:val="001E4CE1"/>
    <w:rsid w:val="001F3F67"/>
    <w:rsid w:val="002022F9"/>
    <w:rsid w:val="002047C9"/>
    <w:rsid w:val="0020594F"/>
    <w:rsid w:val="0023680D"/>
    <w:rsid w:val="00250292"/>
    <w:rsid w:val="00263363"/>
    <w:rsid w:val="00273120"/>
    <w:rsid w:val="0028047E"/>
    <w:rsid w:val="00281000"/>
    <w:rsid w:val="00286DC2"/>
    <w:rsid w:val="002927B2"/>
    <w:rsid w:val="00292CF3"/>
    <w:rsid w:val="002B3428"/>
    <w:rsid w:val="002C0173"/>
    <w:rsid w:val="002D0E1D"/>
    <w:rsid w:val="002D5882"/>
    <w:rsid w:val="002E10CF"/>
    <w:rsid w:val="002E51B5"/>
    <w:rsid w:val="002F6650"/>
    <w:rsid w:val="0030293A"/>
    <w:rsid w:val="00335743"/>
    <w:rsid w:val="00351D6A"/>
    <w:rsid w:val="00367C85"/>
    <w:rsid w:val="00372DDB"/>
    <w:rsid w:val="003774AB"/>
    <w:rsid w:val="0038505E"/>
    <w:rsid w:val="00387BBB"/>
    <w:rsid w:val="003B4336"/>
    <w:rsid w:val="003C7655"/>
    <w:rsid w:val="003D04AC"/>
    <w:rsid w:val="003E3F2B"/>
    <w:rsid w:val="00400A09"/>
    <w:rsid w:val="004165D4"/>
    <w:rsid w:val="004167B8"/>
    <w:rsid w:val="004202B4"/>
    <w:rsid w:val="004205AA"/>
    <w:rsid w:val="00422F08"/>
    <w:rsid w:val="0046172E"/>
    <w:rsid w:val="00466F5D"/>
    <w:rsid w:val="004811DD"/>
    <w:rsid w:val="004B1684"/>
    <w:rsid w:val="004C5852"/>
    <w:rsid w:val="004D106E"/>
    <w:rsid w:val="004D2B21"/>
    <w:rsid w:val="004D3DF5"/>
    <w:rsid w:val="004E64AF"/>
    <w:rsid w:val="0050679B"/>
    <w:rsid w:val="0053136D"/>
    <w:rsid w:val="00571A27"/>
    <w:rsid w:val="00581422"/>
    <w:rsid w:val="00591E61"/>
    <w:rsid w:val="005958E2"/>
    <w:rsid w:val="005963DA"/>
    <w:rsid w:val="00597698"/>
    <w:rsid w:val="005A21E1"/>
    <w:rsid w:val="005A3CA4"/>
    <w:rsid w:val="005B6474"/>
    <w:rsid w:val="005C174D"/>
    <w:rsid w:val="005C49F6"/>
    <w:rsid w:val="005C54E9"/>
    <w:rsid w:val="005D055B"/>
    <w:rsid w:val="005E4028"/>
    <w:rsid w:val="005F1465"/>
    <w:rsid w:val="005F4953"/>
    <w:rsid w:val="005F4958"/>
    <w:rsid w:val="0060433B"/>
    <w:rsid w:val="006136DA"/>
    <w:rsid w:val="00613F3E"/>
    <w:rsid w:val="006434D1"/>
    <w:rsid w:val="0065132C"/>
    <w:rsid w:val="00662F35"/>
    <w:rsid w:val="006669A8"/>
    <w:rsid w:val="006743B1"/>
    <w:rsid w:val="00677159"/>
    <w:rsid w:val="006923BF"/>
    <w:rsid w:val="006B0ED5"/>
    <w:rsid w:val="006B2B57"/>
    <w:rsid w:val="006C4CF6"/>
    <w:rsid w:val="006D7EB3"/>
    <w:rsid w:val="006F6926"/>
    <w:rsid w:val="007126B6"/>
    <w:rsid w:val="007211F5"/>
    <w:rsid w:val="00723B4D"/>
    <w:rsid w:val="00733C16"/>
    <w:rsid w:val="007522C0"/>
    <w:rsid w:val="00773BD6"/>
    <w:rsid w:val="00774F8E"/>
    <w:rsid w:val="007923BA"/>
    <w:rsid w:val="00797A55"/>
    <w:rsid w:val="007C6AA8"/>
    <w:rsid w:val="007D4CD7"/>
    <w:rsid w:val="007F15A1"/>
    <w:rsid w:val="00816745"/>
    <w:rsid w:val="00821B65"/>
    <w:rsid w:val="00825941"/>
    <w:rsid w:val="00861435"/>
    <w:rsid w:val="00864F84"/>
    <w:rsid w:val="00871C6D"/>
    <w:rsid w:val="00877B56"/>
    <w:rsid w:val="00897FF2"/>
    <w:rsid w:val="008B6659"/>
    <w:rsid w:val="008B7050"/>
    <w:rsid w:val="008D6925"/>
    <w:rsid w:val="008E364A"/>
    <w:rsid w:val="008F4EC4"/>
    <w:rsid w:val="008F5D59"/>
    <w:rsid w:val="00915189"/>
    <w:rsid w:val="0091685C"/>
    <w:rsid w:val="0092154C"/>
    <w:rsid w:val="009228D2"/>
    <w:rsid w:val="00924AF5"/>
    <w:rsid w:val="009516B6"/>
    <w:rsid w:val="00960548"/>
    <w:rsid w:val="00967CD4"/>
    <w:rsid w:val="009802C4"/>
    <w:rsid w:val="009823AA"/>
    <w:rsid w:val="00991877"/>
    <w:rsid w:val="009D3A55"/>
    <w:rsid w:val="009E0888"/>
    <w:rsid w:val="009E108D"/>
    <w:rsid w:val="00A074FA"/>
    <w:rsid w:val="00A41D48"/>
    <w:rsid w:val="00A44372"/>
    <w:rsid w:val="00A45426"/>
    <w:rsid w:val="00A463CF"/>
    <w:rsid w:val="00A4664A"/>
    <w:rsid w:val="00A53D04"/>
    <w:rsid w:val="00A57358"/>
    <w:rsid w:val="00A57BB0"/>
    <w:rsid w:val="00A767EB"/>
    <w:rsid w:val="00A975BA"/>
    <w:rsid w:val="00AA3EE2"/>
    <w:rsid w:val="00AB239F"/>
    <w:rsid w:val="00AC35A0"/>
    <w:rsid w:val="00B20DFA"/>
    <w:rsid w:val="00B20E17"/>
    <w:rsid w:val="00B410A0"/>
    <w:rsid w:val="00B42385"/>
    <w:rsid w:val="00B51073"/>
    <w:rsid w:val="00B54FDE"/>
    <w:rsid w:val="00B62344"/>
    <w:rsid w:val="00B733E8"/>
    <w:rsid w:val="00BC3382"/>
    <w:rsid w:val="00C11568"/>
    <w:rsid w:val="00C154EF"/>
    <w:rsid w:val="00C22849"/>
    <w:rsid w:val="00C317C7"/>
    <w:rsid w:val="00C36D44"/>
    <w:rsid w:val="00C473BA"/>
    <w:rsid w:val="00C527F7"/>
    <w:rsid w:val="00C83DB1"/>
    <w:rsid w:val="00CC103A"/>
    <w:rsid w:val="00CC224C"/>
    <w:rsid w:val="00CD18BD"/>
    <w:rsid w:val="00CD65D8"/>
    <w:rsid w:val="00CE0303"/>
    <w:rsid w:val="00CE2D5C"/>
    <w:rsid w:val="00CE7C52"/>
    <w:rsid w:val="00CF0086"/>
    <w:rsid w:val="00CF5FB9"/>
    <w:rsid w:val="00D17D5A"/>
    <w:rsid w:val="00D30B3E"/>
    <w:rsid w:val="00D31D19"/>
    <w:rsid w:val="00D40A73"/>
    <w:rsid w:val="00D447BF"/>
    <w:rsid w:val="00D4713C"/>
    <w:rsid w:val="00D56BCE"/>
    <w:rsid w:val="00D64785"/>
    <w:rsid w:val="00D73411"/>
    <w:rsid w:val="00D904CA"/>
    <w:rsid w:val="00D94130"/>
    <w:rsid w:val="00DA68F4"/>
    <w:rsid w:val="00DB43A0"/>
    <w:rsid w:val="00DC30A8"/>
    <w:rsid w:val="00DD26CB"/>
    <w:rsid w:val="00DE71DC"/>
    <w:rsid w:val="00DF3E26"/>
    <w:rsid w:val="00E07269"/>
    <w:rsid w:val="00E14D7B"/>
    <w:rsid w:val="00E164BA"/>
    <w:rsid w:val="00E2063D"/>
    <w:rsid w:val="00E34A79"/>
    <w:rsid w:val="00E73F12"/>
    <w:rsid w:val="00E93A50"/>
    <w:rsid w:val="00EA573D"/>
    <w:rsid w:val="00EA7F6F"/>
    <w:rsid w:val="00EB145F"/>
    <w:rsid w:val="00EB7163"/>
    <w:rsid w:val="00EC04E0"/>
    <w:rsid w:val="00ED79E0"/>
    <w:rsid w:val="00EE1B97"/>
    <w:rsid w:val="00F0675F"/>
    <w:rsid w:val="00F1469E"/>
    <w:rsid w:val="00F21845"/>
    <w:rsid w:val="00F3389F"/>
    <w:rsid w:val="00F40FE9"/>
    <w:rsid w:val="00F45724"/>
    <w:rsid w:val="00F67754"/>
    <w:rsid w:val="00F72562"/>
    <w:rsid w:val="00F91B4E"/>
    <w:rsid w:val="00F93786"/>
    <w:rsid w:val="00FF4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Hyperlink" w:uiPriority="99"/>
    <w:lsdException w:name="No Spacing" w:uiPriority="1" w:qFormat="1"/>
    <w:lsdException w:name="List Paragraph" w:uiPriority="34"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Hyperlink" w:uiPriority="99"/>
    <w:lsdException w:name="No Spacing" w:uiPriority="1" w:qFormat="1"/>
    <w:lsdException w:name="List Paragraph" w:uiPriority="34"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209150290">
      <w:bodyDiv w:val="1"/>
      <w:marLeft w:val="0"/>
      <w:marRight w:val="0"/>
      <w:marTop w:val="0"/>
      <w:marBottom w:val="0"/>
      <w:divBdr>
        <w:top w:val="none" w:sz="0" w:space="0" w:color="auto"/>
        <w:left w:val="none" w:sz="0" w:space="0" w:color="auto"/>
        <w:bottom w:val="none" w:sz="0" w:space="0" w:color="auto"/>
        <w:right w:val="none" w:sz="0" w:space="0" w:color="auto"/>
      </w:divBdr>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11546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griculture.htm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corestandard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FC68-31BB-48A6-BA76-A9115ECC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7310685E</Template>
  <TotalTime>2</TotalTime>
  <Pages>10</Pages>
  <Words>2911</Words>
  <Characters>14677</Characters>
  <Application>Microsoft Office Word</Application>
  <DocSecurity>0</DocSecurity>
  <Lines>611</Lines>
  <Paragraphs>331</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2012-06-11T19:14:00Z</cp:lastPrinted>
  <dcterms:created xsi:type="dcterms:W3CDTF">2012-06-06T21:34:00Z</dcterms:created>
  <dcterms:modified xsi:type="dcterms:W3CDTF">2012-06-11T19:15:00Z</dcterms:modified>
</cp:coreProperties>
</file>