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93" w:rsidRDefault="00A65B93" w:rsidP="00A65B93">
      <w:pPr>
        <w:pStyle w:val="Exercisehead"/>
      </w:pPr>
      <w:bookmarkStart w:id="0" w:name="_Toc223776892"/>
      <w:r w:rsidRPr="00043A3B">
        <w:rPr>
          <w:caps/>
        </w:rPr>
        <w:t xml:space="preserve">Exercise </w:t>
      </w:r>
      <w:r>
        <w:t>3: Establish Your A</w:t>
      </w:r>
      <w:r w:rsidRPr="00FF44BA">
        <w:t xml:space="preserve">doption and </w:t>
      </w:r>
      <w:r>
        <w:t>Preliminary Implementation Timeline</w:t>
      </w:r>
      <w:bookmarkEnd w:id="0"/>
    </w:p>
    <w:p w:rsidR="00A65B93" w:rsidRPr="00DA4901" w:rsidRDefault="00A65B93" w:rsidP="00A65B93">
      <w:pPr>
        <w:pStyle w:val="MainBodyText"/>
        <w:spacing w:after="0"/>
        <w:rPr>
          <w:b/>
        </w:rPr>
      </w:pPr>
      <w:r w:rsidRPr="00DA4901">
        <w:rPr>
          <w:b/>
        </w:rPr>
        <w:t>Objective(s) for participants:</w:t>
      </w:r>
    </w:p>
    <w:p w:rsidR="00A65B93" w:rsidRDefault="00A65B93" w:rsidP="00A65B93">
      <w:pPr>
        <w:pStyle w:val="01bullet"/>
      </w:pPr>
      <w:r>
        <w:t>Create an adoption and working implementation timeline for the NGSS.</w:t>
      </w:r>
    </w:p>
    <w:p w:rsidR="00A65B93" w:rsidRPr="00DA4901" w:rsidRDefault="00A65B93" w:rsidP="00A65B93">
      <w:pPr>
        <w:pStyle w:val="MainBodyText"/>
        <w:spacing w:after="0"/>
        <w:rPr>
          <w:b/>
        </w:rPr>
      </w:pPr>
      <w:r w:rsidRPr="00DA4901">
        <w:rPr>
          <w:b/>
        </w:rPr>
        <w:t>Instructions:</w:t>
      </w:r>
    </w:p>
    <w:p w:rsidR="00A65B93" w:rsidRDefault="00A65B93" w:rsidP="00A65B93">
      <w:pPr>
        <w:pStyle w:val="01bulletnospaceafter"/>
      </w:pPr>
      <w:r>
        <w:t>Identify the broad and general milestones that must occur during your adoption and implementation, using the list in this chapter as a reference. Record those milestones on the flipchart.</w:t>
      </w:r>
    </w:p>
    <w:p w:rsidR="00A65B93" w:rsidRDefault="00A65B93" w:rsidP="00A65B93">
      <w:pPr>
        <w:pStyle w:val="01bulletnospaceafter"/>
      </w:pPr>
      <w:r>
        <w:t xml:space="preserve">Identify the key milestones for each critical element and discuss the ideal order for those milestones. </w:t>
      </w:r>
    </w:p>
    <w:p w:rsidR="00A65B93" w:rsidRDefault="00A65B93" w:rsidP="00A65B93">
      <w:pPr>
        <w:pStyle w:val="01bulletnospaceafter"/>
      </w:pPr>
      <w:r>
        <w:t xml:space="preserve">Record the milestones where they belong on the flipchart. </w:t>
      </w:r>
    </w:p>
    <w:p w:rsidR="00A65B93" w:rsidRDefault="00A65B93" w:rsidP="00A65B93">
      <w:pPr>
        <w:pStyle w:val="01bulletnospaceafter"/>
      </w:pPr>
      <w:r>
        <w:t>Reflect on the overall timeline and discuss:</w:t>
      </w:r>
    </w:p>
    <w:p w:rsidR="00A65B93" w:rsidRDefault="00A65B93" w:rsidP="00A65B93">
      <w:pPr>
        <w:pStyle w:val="02dashnospaceafter"/>
        <w:numPr>
          <w:ilvl w:val="1"/>
          <w:numId w:val="1"/>
        </w:numPr>
        <w:ind w:left="648" w:hanging="288"/>
      </w:pPr>
      <w:r>
        <w:t>Do the elements and action steps fit together properly?</w:t>
      </w:r>
    </w:p>
    <w:p w:rsidR="00A65B93" w:rsidRDefault="00A65B93" w:rsidP="00A65B93">
      <w:pPr>
        <w:pStyle w:val="02dashnospaceafter"/>
        <w:numPr>
          <w:ilvl w:val="1"/>
          <w:numId w:val="1"/>
        </w:numPr>
        <w:ind w:left="648" w:hanging="288"/>
      </w:pPr>
      <w:r>
        <w:t>Does the timeline take into account resource availability?</w:t>
      </w:r>
    </w:p>
    <w:p w:rsidR="00A65B93" w:rsidRDefault="00A65B93" w:rsidP="00A65B93">
      <w:pPr>
        <w:pStyle w:val="02dash"/>
      </w:pPr>
      <w:r>
        <w:t>Does the timeline take into account other major events?</w:t>
      </w:r>
    </w:p>
    <w:p w:rsidR="00A65B93" w:rsidRPr="00DA4901" w:rsidRDefault="00A65B93" w:rsidP="00A65B93">
      <w:pPr>
        <w:pStyle w:val="MainBodyText"/>
        <w:spacing w:after="0"/>
        <w:rPr>
          <w:b/>
        </w:rPr>
      </w:pPr>
      <w:r w:rsidRPr="00DA4901">
        <w:rPr>
          <w:b/>
        </w:rPr>
        <w:t>Materials needed:</w:t>
      </w:r>
    </w:p>
    <w:p w:rsidR="00A65B93" w:rsidRDefault="00A65B93" w:rsidP="00A65B93">
      <w:pPr>
        <w:pStyle w:val="01bulletnospaceafter"/>
      </w:pPr>
      <w:r>
        <w:t>Flipchart</w:t>
      </w:r>
    </w:p>
    <w:p w:rsidR="00A65B93" w:rsidRDefault="00A65B93" w:rsidP="00A65B93">
      <w:pPr>
        <w:pStyle w:val="01bulletnospaceafter"/>
      </w:pPr>
      <w:r>
        <w:t>Markers</w:t>
      </w:r>
    </w:p>
    <w:p w:rsidR="00A65B93" w:rsidRDefault="00A65B93" w:rsidP="00A65B93">
      <w:pPr>
        <w:pStyle w:val="01bullet"/>
      </w:pPr>
      <w:r>
        <w:t>Sticky notes (optional)</w:t>
      </w:r>
    </w:p>
    <w:p w:rsidR="00A65B93" w:rsidRPr="00DA4901" w:rsidRDefault="00A65B93" w:rsidP="00A65B93">
      <w:pPr>
        <w:pStyle w:val="MainBodyText"/>
        <w:spacing w:after="0"/>
        <w:rPr>
          <w:b/>
        </w:rPr>
      </w:pPr>
      <w:r w:rsidRPr="00DA4901">
        <w:rPr>
          <w:b/>
        </w:rPr>
        <w:t>Exercise notes:</w:t>
      </w:r>
    </w:p>
    <w:p w:rsidR="00A65B93" w:rsidRDefault="00A65B93" w:rsidP="00A65B93">
      <w:pPr>
        <w:pStyle w:val="01bullet"/>
      </w:pPr>
      <w:r>
        <w:t>You may wish to place milestones on sticky notes first, so you can move around the order more easily as the discussion evolves.</w:t>
      </w:r>
      <w:bookmarkStart w:id="1" w:name="_GoBack"/>
      <w:bookmarkEnd w:id="1"/>
    </w:p>
    <w:p w:rsidR="00A65B93" w:rsidRPr="00DA4901" w:rsidRDefault="00A65B93" w:rsidP="00A65B93">
      <w:pPr>
        <w:pStyle w:val="MainBodyText"/>
        <w:rPr>
          <w:b/>
        </w:rPr>
      </w:pPr>
      <w:r w:rsidRPr="00DA4901">
        <w:rPr>
          <w:b/>
        </w:rPr>
        <w:t xml:space="preserve">Template for Exercise </w:t>
      </w:r>
      <w:r>
        <w:rPr>
          <w:b/>
        </w:rPr>
        <w:t>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810"/>
        <w:gridCol w:w="1170"/>
        <w:gridCol w:w="900"/>
        <w:gridCol w:w="810"/>
        <w:gridCol w:w="810"/>
        <w:gridCol w:w="810"/>
        <w:gridCol w:w="900"/>
        <w:gridCol w:w="828"/>
      </w:tblGrid>
      <w:tr w:rsidR="00A65B93" w:rsidTr="00B66EF8">
        <w:trPr>
          <w:cantSplit/>
          <w:trHeight w:val="1358"/>
          <w:tblHeader/>
        </w:trPr>
        <w:tc>
          <w:tcPr>
            <w:tcW w:w="253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0091B2"/>
            <w:vAlign w:val="center"/>
          </w:tcPr>
          <w:p w:rsidR="00A65B93" w:rsidRPr="00DA4901" w:rsidRDefault="00A65B93" w:rsidP="00B66EF8">
            <w:pPr>
              <w:pStyle w:val="Table-MainBodyText"/>
              <w:spacing w:before="60" w:after="60"/>
              <w:rPr>
                <w:b/>
                <w:color w:val="FFFFFF" w:themeColor="background1"/>
              </w:rPr>
            </w:pPr>
            <w:r w:rsidRPr="00DA4901">
              <w:rPr>
                <w:b/>
                <w:color w:val="FFFFFF" w:themeColor="background1"/>
              </w:rPr>
              <w:t>Critical Elements and Action Steps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91B2"/>
            <w:textDirection w:val="btLr"/>
            <w:vAlign w:val="center"/>
          </w:tcPr>
          <w:p w:rsidR="00A65B93" w:rsidRPr="00DA4901" w:rsidRDefault="00A65B93" w:rsidP="00B66EF8">
            <w:pPr>
              <w:pStyle w:val="Table-MainBodyText"/>
              <w:spacing w:before="60" w:after="60"/>
              <w:ind w:left="113" w:right="113"/>
              <w:rPr>
                <w:b/>
                <w:color w:val="FFFFFF" w:themeColor="background1"/>
              </w:rPr>
            </w:pPr>
            <w:r w:rsidRPr="00DA4901">
              <w:rPr>
                <w:b/>
                <w:color w:val="FFFFFF" w:themeColor="background1"/>
              </w:rPr>
              <w:t>Responsible Party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91B2"/>
            <w:textDirection w:val="btLr"/>
            <w:vAlign w:val="center"/>
          </w:tcPr>
          <w:p w:rsidR="00A65B93" w:rsidRPr="00DA4901" w:rsidRDefault="00A65B93" w:rsidP="00B66EF8">
            <w:pPr>
              <w:pStyle w:val="Table-MainBodyText"/>
              <w:spacing w:before="60" w:after="60"/>
              <w:ind w:left="113" w:right="113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Role of Strategic Leadership Team</w:t>
            </w:r>
          </w:p>
        </w:tc>
        <w:tc>
          <w:tcPr>
            <w:tcW w:w="90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91B2"/>
            <w:textDirection w:val="btLr"/>
            <w:vAlign w:val="center"/>
          </w:tcPr>
          <w:p w:rsidR="00A65B93" w:rsidRDefault="00A65B93" w:rsidP="00B66EF8">
            <w:pPr>
              <w:pStyle w:val="Table-MainBodyText"/>
              <w:spacing w:before="60" w:after="60"/>
              <w:ind w:left="115" w:right="115"/>
              <w:contextualSpacing/>
              <w:rPr>
                <w:b/>
                <w:color w:val="FFFFFF" w:themeColor="background1"/>
              </w:rPr>
            </w:pPr>
            <w:r w:rsidRPr="00DA4901">
              <w:rPr>
                <w:b/>
                <w:color w:val="FFFFFF" w:themeColor="background1"/>
              </w:rPr>
              <w:t xml:space="preserve">Winter </w:t>
            </w:r>
          </w:p>
          <w:p w:rsidR="00A65B93" w:rsidRPr="00DA4901" w:rsidRDefault="00A65B93" w:rsidP="00B66EF8">
            <w:pPr>
              <w:pStyle w:val="Table-MainBodyText"/>
              <w:spacing w:before="60" w:after="60"/>
              <w:ind w:left="115" w:right="115"/>
              <w:contextualSpacing/>
              <w:rPr>
                <w:b/>
                <w:color w:val="FFFFFF" w:themeColor="background1"/>
              </w:rPr>
            </w:pPr>
            <w:r w:rsidRPr="00DA4901">
              <w:rPr>
                <w:b/>
                <w:color w:val="FFFFFF" w:themeColor="background1"/>
              </w:rPr>
              <w:t>2013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91B2"/>
            <w:textDirection w:val="btLr"/>
            <w:vAlign w:val="center"/>
          </w:tcPr>
          <w:p w:rsidR="00A65B93" w:rsidRDefault="00A65B93" w:rsidP="00B66EF8">
            <w:pPr>
              <w:pStyle w:val="Table-MainBodyText"/>
              <w:spacing w:before="60" w:after="60"/>
              <w:ind w:left="115" w:right="115"/>
              <w:contextualSpacing/>
              <w:rPr>
                <w:b/>
                <w:color w:val="FFFFFF" w:themeColor="background1"/>
              </w:rPr>
            </w:pPr>
            <w:r w:rsidRPr="00DA4901">
              <w:rPr>
                <w:b/>
                <w:color w:val="FFFFFF" w:themeColor="background1"/>
              </w:rPr>
              <w:t xml:space="preserve">Spring </w:t>
            </w:r>
          </w:p>
          <w:p w:rsidR="00A65B93" w:rsidRPr="00DA4901" w:rsidRDefault="00A65B93" w:rsidP="00B66EF8">
            <w:pPr>
              <w:pStyle w:val="Table-MainBodyText"/>
              <w:spacing w:before="60" w:after="60"/>
              <w:ind w:left="115" w:right="115"/>
              <w:contextualSpacing/>
              <w:rPr>
                <w:b/>
                <w:color w:val="FFFFFF" w:themeColor="background1"/>
              </w:rPr>
            </w:pPr>
            <w:r w:rsidRPr="00DA4901">
              <w:rPr>
                <w:b/>
                <w:color w:val="FFFFFF" w:themeColor="background1"/>
              </w:rPr>
              <w:t>2013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91B2"/>
            <w:textDirection w:val="btLr"/>
            <w:vAlign w:val="center"/>
          </w:tcPr>
          <w:p w:rsidR="00A65B93" w:rsidRDefault="00A65B93" w:rsidP="00B66EF8">
            <w:pPr>
              <w:pStyle w:val="Table-MainBodyText"/>
              <w:spacing w:before="60" w:after="60"/>
              <w:ind w:left="115" w:right="115"/>
              <w:contextualSpacing/>
              <w:rPr>
                <w:b/>
                <w:color w:val="FFFFFF" w:themeColor="background1"/>
              </w:rPr>
            </w:pPr>
            <w:r w:rsidRPr="00DA4901">
              <w:rPr>
                <w:b/>
                <w:color w:val="FFFFFF" w:themeColor="background1"/>
              </w:rPr>
              <w:t xml:space="preserve">Summer </w:t>
            </w:r>
          </w:p>
          <w:p w:rsidR="00A65B93" w:rsidRPr="00DA4901" w:rsidRDefault="00A65B93" w:rsidP="00B66EF8">
            <w:pPr>
              <w:pStyle w:val="Table-MainBodyText"/>
              <w:spacing w:before="60" w:after="60"/>
              <w:ind w:left="115" w:right="115"/>
              <w:contextualSpacing/>
              <w:rPr>
                <w:b/>
                <w:color w:val="FFFFFF" w:themeColor="background1"/>
              </w:rPr>
            </w:pPr>
            <w:r w:rsidRPr="00DA4901">
              <w:rPr>
                <w:b/>
                <w:color w:val="FFFFFF" w:themeColor="background1"/>
              </w:rPr>
              <w:t>2013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91B2"/>
            <w:textDirection w:val="btLr"/>
            <w:vAlign w:val="center"/>
          </w:tcPr>
          <w:p w:rsidR="00A65B93" w:rsidRDefault="00A65B93" w:rsidP="00B66EF8">
            <w:pPr>
              <w:pStyle w:val="Table-MainBodyText"/>
              <w:spacing w:before="60" w:after="60"/>
              <w:ind w:left="115" w:right="115"/>
              <w:contextualSpacing/>
              <w:rPr>
                <w:b/>
                <w:color w:val="FFFFFF" w:themeColor="background1"/>
              </w:rPr>
            </w:pPr>
            <w:r w:rsidRPr="00DA4901">
              <w:rPr>
                <w:b/>
                <w:color w:val="FFFFFF" w:themeColor="background1"/>
              </w:rPr>
              <w:t xml:space="preserve">Fall </w:t>
            </w:r>
          </w:p>
          <w:p w:rsidR="00A65B93" w:rsidRPr="00DA4901" w:rsidRDefault="00A65B93" w:rsidP="00B66EF8">
            <w:pPr>
              <w:pStyle w:val="Table-MainBodyText"/>
              <w:spacing w:before="60" w:after="60"/>
              <w:ind w:left="115" w:right="115"/>
              <w:contextualSpacing/>
              <w:rPr>
                <w:b/>
                <w:color w:val="FFFFFF" w:themeColor="background1"/>
              </w:rPr>
            </w:pPr>
            <w:r w:rsidRPr="00DA4901">
              <w:rPr>
                <w:b/>
                <w:color w:val="FFFFFF" w:themeColor="background1"/>
              </w:rPr>
              <w:t>2013</w:t>
            </w:r>
          </w:p>
        </w:tc>
        <w:tc>
          <w:tcPr>
            <w:tcW w:w="90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91B2"/>
            <w:textDirection w:val="btLr"/>
            <w:vAlign w:val="center"/>
          </w:tcPr>
          <w:p w:rsidR="00A65B93" w:rsidRDefault="00A65B93" w:rsidP="00B66EF8">
            <w:pPr>
              <w:pStyle w:val="Table-MainBodyText"/>
              <w:spacing w:before="60" w:after="60"/>
              <w:ind w:left="115" w:right="115"/>
              <w:contextualSpacing/>
              <w:rPr>
                <w:b/>
                <w:color w:val="FFFFFF" w:themeColor="background1"/>
              </w:rPr>
            </w:pPr>
            <w:r w:rsidRPr="00DA4901">
              <w:rPr>
                <w:b/>
                <w:color w:val="FFFFFF" w:themeColor="background1"/>
              </w:rPr>
              <w:t xml:space="preserve">Winter </w:t>
            </w:r>
          </w:p>
          <w:p w:rsidR="00A65B93" w:rsidRPr="00DA4901" w:rsidRDefault="00A65B93" w:rsidP="00B66EF8">
            <w:pPr>
              <w:pStyle w:val="Table-MainBodyText"/>
              <w:spacing w:before="60" w:after="60"/>
              <w:ind w:left="115" w:right="115"/>
              <w:contextualSpacing/>
              <w:rPr>
                <w:b/>
                <w:color w:val="FFFFFF" w:themeColor="background1"/>
              </w:rPr>
            </w:pPr>
            <w:r w:rsidRPr="00DA4901">
              <w:rPr>
                <w:b/>
                <w:color w:val="FFFFFF" w:themeColor="background1"/>
              </w:rPr>
              <w:t>2014</w:t>
            </w:r>
          </w:p>
        </w:tc>
        <w:tc>
          <w:tcPr>
            <w:tcW w:w="828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0091B2"/>
            <w:textDirection w:val="btLr"/>
            <w:vAlign w:val="center"/>
          </w:tcPr>
          <w:p w:rsidR="00A65B93" w:rsidRDefault="00A65B93" w:rsidP="00B66EF8">
            <w:pPr>
              <w:pStyle w:val="Table-MainBodyText"/>
              <w:spacing w:before="60" w:after="60"/>
              <w:ind w:left="115" w:right="115"/>
              <w:contextualSpacing/>
              <w:rPr>
                <w:b/>
                <w:color w:val="FFFFFF" w:themeColor="background1"/>
              </w:rPr>
            </w:pPr>
            <w:r w:rsidRPr="00DA4901">
              <w:rPr>
                <w:b/>
                <w:color w:val="FFFFFF" w:themeColor="background1"/>
              </w:rPr>
              <w:t xml:space="preserve">Spring </w:t>
            </w:r>
          </w:p>
          <w:p w:rsidR="00A65B93" w:rsidRPr="00DA4901" w:rsidRDefault="00A65B93" w:rsidP="00B66EF8">
            <w:pPr>
              <w:pStyle w:val="Table-MainBodyText"/>
              <w:spacing w:before="60" w:after="60"/>
              <w:ind w:left="115" w:right="115"/>
              <w:contextualSpacing/>
              <w:rPr>
                <w:b/>
                <w:color w:val="FFFFFF" w:themeColor="background1"/>
              </w:rPr>
            </w:pPr>
            <w:r w:rsidRPr="00DA4901">
              <w:rPr>
                <w:b/>
                <w:color w:val="FFFFFF" w:themeColor="background1"/>
              </w:rPr>
              <w:t>2014</w:t>
            </w:r>
          </w:p>
        </w:tc>
      </w:tr>
      <w:tr w:rsidR="00A65B93" w:rsidTr="00B66EF8">
        <w:tc>
          <w:tcPr>
            <w:tcW w:w="9576" w:type="dxa"/>
            <w:gridSpan w:val="9"/>
            <w:shd w:val="clear" w:color="auto" w:fill="B6DAE2"/>
          </w:tcPr>
          <w:p w:rsidR="00A65B93" w:rsidRDefault="00A65B93" w:rsidP="00B66EF8">
            <w:pPr>
              <w:pStyle w:val="Table-MainBodyText"/>
              <w:spacing w:before="60" w:after="60"/>
            </w:pPr>
            <w:r>
              <w:t>Formal adoption of the standards</w:t>
            </w:r>
          </w:p>
        </w:tc>
      </w:tr>
      <w:tr w:rsidR="00A65B93" w:rsidTr="00B66EF8">
        <w:tc>
          <w:tcPr>
            <w:tcW w:w="2538" w:type="dxa"/>
          </w:tcPr>
          <w:p w:rsidR="00A65B93" w:rsidRDefault="00A65B93" w:rsidP="00B66EF8">
            <w:pPr>
              <w:pStyle w:val="Level2Dash"/>
            </w:pPr>
            <w:r>
              <w:t>Identification of the strategic leadership team</w:t>
            </w: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117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90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90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28" w:type="dxa"/>
          </w:tcPr>
          <w:p w:rsidR="00A65B93" w:rsidRDefault="00A65B93" w:rsidP="00B66EF8">
            <w:pPr>
              <w:pStyle w:val="Table-MainBodyText"/>
            </w:pPr>
          </w:p>
        </w:tc>
      </w:tr>
      <w:tr w:rsidR="00A65B93" w:rsidTr="00B66EF8">
        <w:tc>
          <w:tcPr>
            <w:tcW w:w="2538" w:type="dxa"/>
          </w:tcPr>
          <w:p w:rsidR="00A65B93" w:rsidRDefault="00A65B93" w:rsidP="00B66EF8">
            <w:pPr>
              <w:pStyle w:val="Level2Dash"/>
            </w:pPr>
            <w:r>
              <w:t>Research on specific details about our state’s standards adoption process, rules, etc.</w:t>
            </w: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117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90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90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28" w:type="dxa"/>
          </w:tcPr>
          <w:p w:rsidR="00A65B93" w:rsidRDefault="00A65B93" w:rsidP="00B66EF8">
            <w:pPr>
              <w:pStyle w:val="Table-MainBodyText"/>
            </w:pPr>
          </w:p>
        </w:tc>
      </w:tr>
      <w:tr w:rsidR="00A65B93" w:rsidTr="00B66EF8">
        <w:tc>
          <w:tcPr>
            <w:tcW w:w="2538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Level2Dash"/>
            </w:pPr>
            <w:r>
              <w:t>Fulfillment of any associated legal and legislative requirements (e.g., public hearings, feedback windows, fiscal impact analysis)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</w:tr>
      <w:tr w:rsidR="00A65B93" w:rsidTr="00B66EF8">
        <w:tc>
          <w:tcPr>
            <w:tcW w:w="2538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Level2Dash"/>
              <w:keepNext/>
            </w:pPr>
            <w:r>
              <w:lastRenderedPageBreak/>
              <w:t>Identification of the target date for adoption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  <w:keepNext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  <w:keepNext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  <w:keepNext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  <w:keepNext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  <w:keepNext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</w:tr>
      <w:tr w:rsidR="00A65B93" w:rsidTr="00B66EF8">
        <w:tc>
          <w:tcPr>
            <w:tcW w:w="2538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Level2Dash"/>
            </w:pPr>
            <w:r>
              <w:t>Adoption of the standards by the state board, legislature or appropriate authority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</w:tr>
      <w:tr w:rsidR="00A65B93" w:rsidTr="00B66EF8">
        <w:tc>
          <w:tcPr>
            <w:tcW w:w="9576" w:type="dxa"/>
            <w:gridSpan w:val="9"/>
            <w:shd w:val="clear" w:color="auto" w:fill="B6DAE2"/>
          </w:tcPr>
          <w:p w:rsidR="00A65B93" w:rsidRDefault="00A65B93" w:rsidP="00B66EF8">
            <w:pPr>
              <w:pStyle w:val="Level1SquareBullet"/>
              <w:spacing w:before="60" w:after="60"/>
            </w:pPr>
            <w:r>
              <w:t>Definition of our aspiration for what the NGSS will accomplish in our state</w:t>
            </w:r>
          </w:p>
        </w:tc>
      </w:tr>
      <w:tr w:rsidR="00A65B93" w:rsidTr="00B66EF8">
        <w:tc>
          <w:tcPr>
            <w:tcW w:w="2538" w:type="dxa"/>
          </w:tcPr>
          <w:p w:rsidR="00A65B93" w:rsidRDefault="00A65B93" w:rsidP="00B66EF8">
            <w:pPr>
              <w:pStyle w:val="Level2Dash"/>
            </w:pPr>
            <w:r>
              <w:t>Understanding of what the NGSS will require</w:t>
            </w: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117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90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90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28" w:type="dxa"/>
          </w:tcPr>
          <w:p w:rsidR="00A65B93" w:rsidRDefault="00A65B93" w:rsidP="00B66EF8">
            <w:pPr>
              <w:pStyle w:val="Table-MainBodyText"/>
            </w:pPr>
          </w:p>
        </w:tc>
      </w:tr>
      <w:tr w:rsidR="00A65B93" w:rsidTr="00B66EF8">
        <w:tc>
          <w:tcPr>
            <w:tcW w:w="2538" w:type="dxa"/>
          </w:tcPr>
          <w:p w:rsidR="00A65B93" w:rsidRDefault="00A65B93" w:rsidP="00B66EF8">
            <w:pPr>
              <w:pStyle w:val="Level2Dash"/>
            </w:pPr>
            <w:r>
              <w:t>Development of a vision for what the NGSS will accomplish for students and for our state</w:t>
            </w: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117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90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</w:tcPr>
          <w:p w:rsidR="00A65B93" w:rsidRDefault="00A65B93" w:rsidP="00B66EF8">
            <w:pPr>
              <w:jc w:val="center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90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28" w:type="dxa"/>
          </w:tcPr>
          <w:p w:rsidR="00A65B93" w:rsidRDefault="00A65B93" w:rsidP="00B66EF8">
            <w:pPr>
              <w:pStyle w:val="Table-MainBodyText"/>
            </w:pPr>
          </w:p>
        </w:tc>
      </w:tr>
      <w:tr w:rsidR="00A65B93" w:rsidTr="00B66EF8">
        <w:tc>
          <w:tcPr>
            <w:tcW w:w="2538" w:type="dxa"/>
          </w:tcPr>
          <w:p w:rsidR="00A65B93" w:rsidRDefault="00A65B93" w:rsidP="00B66EF8">
            <w:pPr>
              <w:pStyle w:val="Level2Dash"/>
            </w:pPr>
            <w:r>
              <w:t>Sharing of our vision with key stakeholders in our state and refinement of our vision</w:t>
            </w: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117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90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90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28" w:type="dxa"/>
          </w:tcPr>
          <w:p w:rsidR="00A65B93" w:rsidRDefault="00A65B93" w:rsidP="00B66EF8">
            <w:pPr>
              <w:pStyle w:val="Table-MainBodyText"/>
            </w:pPr>
          </w:p>
        </w:tc>
      </w:tr>
      <w:tr w:rsidR="00A65B93" w:rsidTr="00B66EF8">
        <w:tc>
          <w:tcPr>
            <w:tcW w:w="9576" w:type="dxa"/>
            <w:gridSpan w:val="9"/>
            <w:shd w:val="clear" w:color="auto" w:fill="B6DAE2"/>
          </w:tcPr>
          <w:p w:rsidR="00A65B93" w:rsidRDefault="00A65B93" w:rsidP="00B66EF8">
            <w:pPr>
              <w:pStyle w:val="Level1SquareBullet"/>
              <w:spacing w:before="60" w:after="60"/>
            </w:pPr>
            <w:r>
              <w:t>Evaluation of past and present performance in science in our state</w:t>
            </w:r>
          </w:p>
        </w:tc>
      </w:tr>
      <w:tr w:rsidR="00A65B93" w:rsidTr="00B66EF8">
        <w:tc>
          <w:tcPr>
            <w:tcW w:w="2538" w:type="dxa"/>
          </w:tcPr>
          <w:p w:rsidR="00A65B93" w:rsidRDefault="00A65B93" w:rsidP="00B66EF8">
            <w:pPr>
              <w:pStyle w:val="Level2Dash"/>
            </w:pPr>
            <w:r>
              <w:t>Gathering of the relevant data</w:t>
            </w: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117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90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</w:tcPr>
          <w:p w:rsidR="00A65B93" w:rsidRDefault="00A65B93" w:rsidP="00B66EF8">
            <w:pPr>
              <w:jc w:val="center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90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28" w:type="dxa"/>
          </w:tcPr>
          <w:p w:rsidR="00A65B93" w:rsidRDefault="00A65B93" w:rsidP="00B66EF8">
            <w:pPr>
              <w:pStyle w:val="Table-MainBodyText"/>
            </w:pPr>
          </w:p>
        </w:tc>
      </w:tr>
      <w:tr w:rsidR="00A65B93" w:rsidTr="00B66EF8">
        <w:tc>
          <w:tcPr>
            <w:tcW w:w="2538" w:type="dxa"/>
          </w:tcPr>
          <w:p w:rsidR="00A65B93" w:rsidRDefault="00A65B93" w:rsidP="00B66EF8">
            <w:pPr>
              <w:pStyle w:val="Level2Dash"/>
            </w:pPr>
            <w:r>
              <w:t>Distillation of key performance patterns and identification of root causes</w:t>
            </w: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117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90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90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28" w:type="dxa"/>
          </w:tcPr>
          <w:p w:rsidR="00A65B93" w:rsidRDefault="00A65B93" w:rsidP="00B66EF8">
            <w:pPr>
              <w:pStyle w:val="Table-MainBodyText"/>
            </w:pPr>
          </w:p>
        </w:tc>
      </w:tr>
      <w:tr w:rsidR="00A65B93" w:rsidTr="00B66EF8">
        <w:tc>
          <w:tcPr>
            <w:tcW w:w="2538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Level2Dash"/>
            </w:pPr>
            <w:r>
              <w:t>Identification of implications for adoption and implementation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</w:tr>
      <w:tr w:rsidR="00A65B93" w:rsidTr="00B66EF8">
        <w:tc>
          <w:tcPr>
            <w:tcW w:w="9576" w:type="dxa"/>
            <w:gridSpan w:val="9"/>
            <w:shd w:val="clear" w:color="auto" w:fill="B6DAE2"/>
          </w:tcPr>
          <w:p w:rsidR="00A65B93" w:rsidRPr="004D0574" w:rsidRDefault="00A65B93" w:rsidP="00B66EF8">
            <w:pPr>
              <w:pStyle w:val="Table-MainBodyText"/>
              <w:keepNext/>
              <w:spacing w:before="60" w:after="60"/>
            </w:pPr>
            <w:r w:rsidRPr="004D0574">
              <w:t>Develop</w:t>
            </w:r>
            <w:r>
              <w:t>ment of</w:t>
            </w:r>
            <w:r w:rsidRPr="004D0574">
              <w:t xml:space="preserve"> a </w:t>
            </w:r>
            <w:r>
              <w:t>s</w:t>
            </w:r>
            <w:r w:rsidRPr="004D0574">
              <w:t xml:space="preserve">takeholder </w:t>
            </w:r>
            <w:r>
              <w:t>e</w:t>
            </w:r>
            <w:r w:rsidRPr="004D0574">
              <w:t xml:space="preserve">ngagement </w:t>
            </w:r>
            <w:r>
              <w:t>s</w:t>
            </w:r>
            <w:r w:rsidRPr="004D0574">
              <w:t xml:space="preserve">trategy for </w:t>
            </w:r>
            <w:r>
              <w:t>a</w:t>
            </w:r>
            <w:r w:rsidRPr="004D0574">
              <w:t>doption and implementation of the NGSS</w:t>
            </w:r>
          </w:p>
        </w:tc>
      </w:tr>
      <w:tr w:rsidR="00A65B93" w:rsidTr="00B66EF8">
        <w:tc>
          <w:tcPr>
            <w:tcW w:w="2538" w:type="dxa"/>
          </w:tcPr>
          <w:p w:rsidR="00A65B93" w:rsidRDefault="00A65B93" w:rsidP="00B66EF8">
            <w:pPr>
              <w:pStyle w:val="Table-Level2Dash"/>
              <w:keepNext/>
            </w:pPr>
            <w:r w:rsidRPr="000351BD">
              <w:t>Develop</w:t>
            </w:r>
            <w:r>
              <w:t>ment of</w:t>
            </w:r>
            <w:r w:rsidRPr="000351BD">
              <w:t xml:space="preserve"> key three messages</w:t>
            </w: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117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90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90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28" w:type="dxa"/>
          </w:tcPr>
          <w:p w:rsidR="00A65B93" w:rsidRDefault="00A65B93" w:rsidP="00B66EF8">
            <w:pPr>
              <w:pStyle w:val="Table-MainBodyText"/>
            </w:pPr>
          </w:p>
        </w:tc>
      </w:tr>
      <w:tr w:rsidR="00A65B93" w:rsidTr="00B66EF8">
        <w:tc>
          <w:tcPr>
            <w:tcW w:w="2538" w:type="dxa"/>
          </w:tcPr>
          <w:p w:rsidR="00A65B93" w:rsidRDefault="00A65B93" w:rsidP="00B66EF8">
            <w:pPr>
              <w:pStyle w:val="Table-Level1SquareBullet"/>
              <w:keepNext/>
            </w:pPr>
            <w:r w:rsidRPr="00405CF5">
              <w:rPr>
                <w:b w:val="0"/>
              </w:rPr>
              <w:t>Identification and analysis of the stakeholders who are most critical to successful adoption and implementation</w:t>
            </w: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117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90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90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28" w:type="dxa"/>
          </w:tcPr>
          <w:p w:rsidR="00A65B93" w:rsidRDefault="00A65B93" w:rsidP="00B66EF8">
            <w:pPr>
              <w:pStyle w:val="Table-MainBodyText"/>
            </w:pPr>
          </w:p>
        </w:tc>
      </w:tr>
      <w:tr w:rsidR="00A65B93" w:rsidTr="00B66EF8">
        <w:tc>
          <w:tcPr>
            <w:tcW w:w="2538" w:type="dxa"/>
          </w:tcPr>
          <w:p w:rsidR="00A65B93" w:rsidRPr="00DB09DE" w:rsidRDefault="00A65B93" w:rsidP="00B66EF8">
            <w:pPr>
              <w:pStyle w:val="Table-Level1SquareBullet"/>
              <w:rPr>
                <w:b w:val="0"/>
              </w:rPr>
            </w:pPr>
            <w:r>
              <w:rPr>
                <w:b w:val="0"/>
              </w:rPr>
              <w:t>Building of</w:t>
            </w:r>
            <w:r w:rsidRPr="00BD2E85">
              <w:rPr>
                <w:b w:val="0"/>
              </w:rPr>
              <w:t xml:space="preserve"> our </w:t>
            </w:r>
            <w:r>
              <w:rPr>
                <w:b w:val="0"/>
              </w:rPr>
              <w:t>g</w:t>
            </w:r>
            <w:r w:rsidRPr="00BD2E85">
              <w:rPr>
                <w:b w:val="0"/>
              </w:rPr>
              <w:t xml:space="preserve">uiding </w:t>
            </w:r>
            <w:r>
              <w:rPr>
                <w:b w:val="0"/>
              </w:rPr>
              <w:t>c</w:t>
            </w:r>
            <w:r w:rsidRPr="00BD2E85">
              <w:rPr>
                <w:b w:val="0"/>
              </w:rPr>
              <w:t>oalition</w:t>
            </w: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117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90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90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28" w:type="dxa"/>
          </w:tcPr>
          <w:p w:rsidR="00A65B93" w:rsidRDefault="00A65B93" w:rsidP="00B66EF8">
            <w:pPr>
              <w:pStyle w:val="Table-MainBodyText"/>
            </w:pPr>
          </w:p>
        </w:tc>
      </w:tr>
      <w:tr w:rsidR="00A65B93" w:rsidTr="00B66EF8">
        <w:tc>
          <w:tcPr>
            <w:tcW w:w="2538" w:type="dxa"/>
          </w:tcPr>
          <w:p w:rsidR="00A65B93" w:rsidRPr="00405CF5" w:rsidRDefault="00A65B93" w:rsidP="00B66EF8">
            <w:pPr>
              <w:pStyle w:val="Table-Level1SquareBullet"/>
              <w:rPr>
                <w:b w:val="0"/>
              </w:rPr>
            </w:pPr>
            <w:r w:rsidRPr="00405CF5">
              <w:rPr>
                <w:b w:val="0"/>
              </w:rPr>
              <w:lastRenderedPageBreak/>
              <w:t>Establishment of a process and plan to handle potential challenges</w:t>
            </w: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117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90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90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28" w:type="dxa"/>
          </w:tcPr>
          <w:p w:rsidR="00A65B93" w:rsidRDefault="00A65B93" w:rsidP="00B66EF8">
            <w:pPr>
              <w:pStyle w:val="Table-MainBodyText"/>
            </w:pPr>
          </w:p>
        </w:tc>
      </w:tr>
      <w:tr w:rsidR="00A65B93" w:rsidTr="00B66EF8">
        <w:tc>
          <w:tcPr>
            <w:tcW w:w="2538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Level2Dash"/>
              <w:keepNext/>
              <w:spacing w:after="0"/>
            </w:pPr>
            <w:r w:rsidRPr="00404F34">
              <w:t>Develop</w:t>
            </w:r>
            <w:r>
              <w:t>ment of</w:t>
            </w:r>
            <w:r w:rsidRPr="00404F34">
              <w:t xml:space="preserve"> </w:t>
            </w:r>
            <w:r>
              <w:t xml:space="preserve">a </w:t>
            </w:r>
            <w:r w:rsidRPr="00404F34">
              <w:t xml:space="preserve">stakeholder </w:t>
            </w:r>
            <w:r>
              <w:t>engagement</w:t>
            </w:r>
            <w:r w:rsidRPr="00404F34">
              <w:t xml:space="preserve"> strategy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  <w:keepNext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  <w:keepNext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  <w:keepNext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  <w:keepNext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</w:tr>
      <w:tr w:rsidR="00A65B93" w:rsidTr="00B66EF8">
        <w:tc>
          <w:tcPr>
            <w:tcW w:w="9576" w:type="dxa"/>
            <w:gridSpan w:val="9"/>
            <w:shd w:val="clear" w:color="auto" w:fill="B6DAE2"/>
          </w:tcPr>
          <w:p w:rsidR="00A65B93" w:rsidRPr="004D0574" w:rsidRDefault="00A65B93" w:rsidP="00B66EF8">
            <w:pPr>
              <w:pStyle w:val="Table-MainBodyText"/>
              <w:spacing w:before="60" w:after="60"/>
            </w:pPr>
            <w:r w:rsidRPr="004D0574">
              <w:t>Establish</w:t>
            </w:r>
            <w:r>
              <w:t xml:space="preserve">ment </w:t>
            </w:r>
            <w:r w:rsidRPr="00A632B0">
              <w:rPr>
                <w:shd w:val="clear" w:color="auto" w:fill="B6DAE2"/>
              </w:rPr>
              <w:t>of routines and solving of problems</w:t>
            </w:r>
          </w:p>
        </w:tc>
      </w:tr>
      <w:tr w:rsidR="00A65B93" w:rsidTr="00B66EF8">
        <w:tc>
          <w:tcPr>
            <w:tcW w:w="2538" w:type="dxa"/>
          </w:tcPr>
          <w:p w:rsidR="00A65B93" w:rsidRDefault="00A65B93" w:rsidP="00B66EF8">
            <w:pPr>
              <w:pStyle w:val="Level2Dash"/>
              <w:spacing w:after="0"/>
            </w:pPr>
            <w:r>
              <w:t>Reflection on existing performance management routines and consideration of how they can be adapted to monitor the progress of NGSS implementation</w:t>
            </w: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117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90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90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28" w:type="dxa"/>
          </w:tcPr>
          <w:p w:rsidR="00A65B93" w:rsidRDefault="00A65B93" w:rsidP="00B66EF8">
            <w:pPr>
              <w:pStyle w:val="Table-MainBodyText"/>
            </w:pPr>
          </w:p>
        </w:tc>
      </w:tr>
      <w:tr w:rsidR="00A65B93" w:rsidTr="00B66EF8">
        <w:tc>
          <w:tcPr>
            <w:tcW w:w="2538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Level2Dash"/>
              <w:spacing w:after="0"/>
            </w:pPr>
            <w:r>
              <w:t>Organization of, preparation for and conducting of routines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</w:tr>
      <w:tr w:rsidR="00A65B93" w:rsidTr="00B66EF8">
        <w:trPr>
          <w:trHeight w:val="64"/>
        </w:trPr>
        <w:tc>
          <w:tcPr>
            <w:tcW w:w="9576" w:type="dxa"/>
            <w:gridSpan w:val="9"/>
            <w:shd w:val="clear" w:color="auto" w:fill="B6DAE2"/>
          </w:tcPr>
          <w:p w:rsidR="00A65B93" w:rsidRPr="007C6291" w:rsidRDefault="00A65B93" w:rsidP="00B66EF8">
            <w:pPr>
              <w:pStyle w:val="Table-MainBodyText"/>
              <w:spacing w:before="60" w:after="60"/>
            </w:pPr>
            <w:r w:rsidRPr="00A632B0">
              <w:rPr>
                <w:shd w:val="clear" w:color="auto" w:fill="B6DAE2"/>
              </w:rPr>
              <w:t>Other policy changes (e.g., course credit, graduation requirements</w:t>
            </w:r>
            <w:r w:rsidRPr="007C6291">
              <w:t>)</w:t>
            </w:r>
          </w:p>
        </w:tc>
      </w:tr>
      <w:tr w:rsidR="00A65B93" w:rsidTr="00B66EF8">
        <w:tc>
          <w:tcPr>
            <w:tcW w:w="2538" w:type="dxa"/>
          </w:tcPr>
          <w:p w:rsidR="00A65B93" w:rsidRDefault="00A65B93" w:rsidP="00B66EF8">
            <w:pPr>
              <w:pStyle w:val="Level2Dash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117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90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90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28" w:type="dxa"/>
          </w:tcPr>
          <w:p w:rsidR="00A65B93" w:rsidRDefault="00A65B93" w:rsidP="00B66EF8">
            <w:pPr>
              <w:pStyle w:val="Table-MainBodyText"/>
            </w:pPr>
          </w:p>
        </w:tc>
      </w:tr>
      <w:tr w:rsidR="00A65B93" w:rsidTr="00B66EF8">
        <w:tc>
          <w:tcPr>
            <w:tcW w:w="2538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Level2Dash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</w:tr>
      <w:tr w:rsidR="00A65B93" w:rsidTr="00B66EF8">
        <w:tc>
          <w:tcPr>
            <w:tcW w:w="9576" w:type="dxa"/>
            <w:gridSpan w:val="9"/>
            <w:shd w:val="clear" w:color="auto" w:fill="B6DAE2"/>
          </w:tcPr>
          <w:p w:rsidR="00A65B93" w:rsidRPr="00B6180E" w:rsidRDefault="00A65B93" w:rsidP="00B66EF8">
            <w:pPr>
              <w:pStyle w:val="Level2Dash"/>
              <w:spacing w:before="60" w:after="60"/>
            </w:pPr>
            <w:r>
              <w:t xml:space="preserve">Alignment with/creation of a </w:t>
            </w:r>
            <w:r w:rsidRPr="00B6180E">
              <w:t xml:space="preserve">STEM plan for </w:t>
            </w:r>
            <w:r>
              <w:t xml:space="preserve">our </w:t>
            </w:r>
            <w:r w:rsidRPr="00B6180E">
              <w:t>state</w:t>
            </w:r>
          </w:p>
        </w:tc>
      </w:tr>
      <w:tr w:rsidR="00A65B93" w:rsidTr="00B66EF8">
        <w:tc>
          <w:tcPr>
            <w:tcW w:w="2538" w:type="dxa"/>
          </w:tcPr>
          <w:p w:rsidR="00A65B93" w:rsidRDefault="00A65B93" w:rsidP="00B66EF8">
            <w:pPr>
              <w:pStyle w:val="Level2Dash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117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90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90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28" w:type="dxa"/>
          </w:tcPr>
          <w:p w:rsidR="00A65B93" w:rsidRDefault="00A65B93" w:rsidP="00B66EF8">
            <w:pPr>
              <w:pStyle w:val="Table-MainBodyText"/>
            </w:pPr>
          </w:p>
        </w:tc>
      </w:tr>
      <w:tr w:rsidR="00A65B93" w:rsidTr="00B66EF8">
        <w:tc>
          <w:tcPr>
            <w:tcW w:w="2538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Level2Dash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</w:tr>
      <w:tr w:rsidR="00A65B93" w:rsidTr="00B66EF8">
        <w:tc>
          <w:tcPr>
            <w:tcW w:w="9576" w:type="dxa"/>
            <w:gridSpan w:val="9"/>
            <w:shd w:val="clear" w:color="auto" w:fill="B6DAE2"/>
          </w:tcPr>
          <w:p w:rsidR="00A65B93" w:rsidRPr="00B6180E" w:rsidRDefault="00A65B93" w:rsidP="00B66EF8">
            <w:pPr>
              <w:pStyle w:val="Level2Dash"/>
              <w:spacing w:before="60" w:after="60"/>
            </w:pPr>
            <w:r>
              <w:t>Development of e</w:t>
            </w:r>
            <w:r w:rsidRPr="00B6180E">
              <w:t xml:space="preserve">ducator preparation that reflects the NGSS, including </w:t>
            </w:r>
            <w:proofErr w:type="spellStart"/>
            <w:r w:rsidRPr="00B6180E">
              <w:t>preservice</w:t>
            </w:r>
            <w:proofErr w:type="spellEnd"/>
            <w:r w:rsidRPr="00B6180E">
              <w:t>, in-service</w:t>
            </w:r>
            <w:r>
              <w:t xml:space="preserve"> and</w:t>
            </w:r>
            <w:r w:rsidRPr="00B6180E">
              <w:t xml:space="preserve"> licensure</w:t>
            </w:r>
          </w:p>
        </w:tc>
      </w:tr>
      <w:tr w:rsidR="00A65B93" w:rsidTr="00B66EF8">
        <w:tc>
          <w:tcPr>
            <w:tcW w:w="2538" w:type="dxa"/>
          </w:tcPr>
          <w:p w:rsidR="00A65B93" w:rsidRDefault="00A65B93" w:rsidP="00B66EF8">
            <w:pPr>
              <w:pStyle w:val="Level2Dash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117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90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90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28" w:type="dxa"/>
          </w:tcPr>
          <w:p w:rsidR="00A65B93" w:rsidRDefault="00A65B93" w:rsidP="00B66EF8">
            <w:pPr>
              <w:pStyle w:val="Table-MainBodyText"/>
            </w:pPr>
          </w:p>
        </w:tc>
      </w:tr>
      <w:tr w:rsidR="00A65B93" w:rsidTr="00B66EF8">
        <w:tc>
          <w:tcPr>
            <w:tcW w:w="2538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Level2Dash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</w:tr>
      <w:tr w:rsidR="00A65B93" w:rsidTr="00B66EF8">
        <w:tc>
          <w:tcPr>
            <w:tcW w:w="9576" w:type="dxa"/>
            <w:gridSpan w:val="9"/>
            <w:shd w:val="clear" w:color="auto" w:fill="B6DAE2"/>
          </w:tcPr>
          <w:p w:rsidR="00A65B93" w:rsidRPr="00B6180E" w:rsidRDefault="00A65B93" w:rsidP="00B66EF8">
            <w:pPr>
              <w:pStyle w:val="Level2Dash"/>
              <w:spacing w:before="60" w:after="60"/>
            </w:pPr>
            <w:r>
              <w:t>Transition of assessment practices</w:t>
            </w:r>
            <w:r w:rsidRPr="00B6180E">
              <w:t>, including formative</w:t>
            </w:r>
            <w:r>
              <w:t xml:space="preserve">, </w:t>
            </w:r>
            <w:r w:rsidRPr="00B6180E">
              <w:t>summative and high-stakes exit exams</w:t>
            </w:r>
          </w:p>
        </w:tc>
      </w:tr>
      <w:tr w:rsidR="00A65B93" w:rsidTr="00B66EF8">
        <w:tc>
          <w:tcPr>
            <w:tcW w:w="2538" w:type="dxa"/>
          </w:tcPr>
          <w:p w:rsidR="00A65B93" w:rsidRDefault="00A65B93" w:rsidP="00B66EF8">
            <w:pPr>
              <w:pStyle w:val="Level2Dash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117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90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90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28" w:type="dxa"/>
          </w:tcPr>
          <w:p w:rsidR="00A65B93" w:rsidRDefault="00A65B93" w:rsidP="00B66EF8">
            <w:pPr>
              <w:pStyle w:val="Table-MainBodyText"/>
            </w:pPr>
          </w:p>
        </w:tc>
      </w:tr>
      <w:tr w:rsidR="00A65B93" w:rsidTr="00B66EF8">
        <w:tc>
          <w:tcPr>
            <w:tcW w:w="2538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Level2Dash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A65B93" w:rsidRDefault="00A65B93" w:rsidP="00B66EF8">
            <w:pPr>
              <w:pStyle w:val="Table-MainBodyText"/>
            </w:pPr>
          </w:p>
        </w:tc>
      </w:tr>
      <w:tr w:rsidR="00A65B93" w:rsidTr="00B66EF8">
        <w:tc>
          <w:tcPr>
            <w:tcW w:w="9576" w:type="dxa"/>
            <w:gridSpan w:val="9"/>
            <w:shd w:val="clear" w:color="auto" w:fill="B6DAE2"/>
          </w:tcPr>
          <w:p w:rsidR="00A65B93" w:rsidRPr="00CA6AF7" w:rsidRDefault="00A65B93" w:rsidP="00B66EF8">
            <w:pPr>
              <w:pStyle w:val="Table-MainBodyText"/>
              <w:spacing w:before="60" w:after="60"/>
            </w:pPr>
            <w:r>
              <w:t>Transition of the a</w:t>
            </w:r>
            <w:r w:rsidRPr="00CA6AF7">
              <w:t>ccountability system</w:t>
            </w:r>
          </w:p>
        </w:tc>
      </w:tr>
      <w:tr w:rsidR="00A65B93" w:rsidTr="00B66EF8">
        <w:tc>
          <w:tcPr>
            <w:tcW w:w="2538" w:type="dxa"/>
          </w:tcPr>
          <w:p w:rsidR="00A65B93" w:rsidRDefault="00A65B93" w:rsidP="00B66EF8">
            <w:pPr>
              <w:pStyle w:val="Level2Dash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117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90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90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28" w:type="dxa"/>
          </w:tcPr>
          <w:p w:rsidR="00A65B93" w:rsidRDefault="00A65B93" w:rsidP="00B66EF8">
            <w:pPr>
              <w:pStyle w:val="Table-MainBodyText"/>
            </w:pPr>
          </w:p>
        </w:tc>
      </w:tr>
      <w:tr w:rsidR="00A65B93" w:rsidTr="00B66EF8">
        <w:tc>
          <w:tcPr>
            <w:tcW w:w="2538" w:type="dxa"/>
          </w:tcPr>
          <w:p w:rsidR="00A65B93" w:rsidRDefault="00A65B93" w:rsidP="00B66EF8">
            <w:pPr>
              <w:pStyle w:val="Level2Dash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117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90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1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900" w:type="dxa"/>
          </w:tcPr>
          <w:p w:rsidR="00A65B93" w:rsidRDefault="00A65B93" w:rsidP="00B66EF8">
            <w:pPr>
              <w:pStyle w:val="Table-MainBodyText"/>
            </w:pPr>
          </w:p>
        </w:tc>
        <w:tc>
          <w:tcPr>
            <w:tcW w:w="828" w:type="dxa"/>
          </w:tcPr>
          <w:p w:rsidR="00A65B93" w:rsidRDefault="00A65B93" w:rsidP="00B66EF8">
            <w:pPr>
              <w:pStyle w:val="Table-MainBodyText"/>
            </w:pPr>
          </w:p>
        </w:tc>
      </w:tr>
    </w:tbl>
    <w:p w:rsidR="00093756" w:rsidRPr="009E3541" w:rsidRDefault="00093756" w:rsidP="009E3541"/>
    <w:sectPr w:rsidR="00093756" w:rsidRPr="009E3541" w:rsidSect="004352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36" w:right="1440" w:bottom="1440" w:left="1440" w:header="720" w:footer="720" w:gutter="0"/>
      <w:pgNumType w:start="1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25" w:rsidRDefault="004F4825" w:rsidP="004F4825">
      <w:pPr>
        <w:spacing w:after="0" w:line="240" w:lineRule="auto"/>
      </w:pPr>
      <w:r>
        <w:separator/>
      </w:r>
    </w:p>
  </w:endnote>
  <w:endnote w:type="continuationSeparator" w:id="0">
    <w:p w:rsidR="004F4825" w:rsidRDefault="004F4825" w:rsidP="004F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024982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52BC" w:rsidRPr="00771C72" w:rsidRDefault="004352BC" w:rsidP="004352BC">
        <w:pPr>
          <w:pStyle w:val="Footer"/>
          <w:pBdr>
            <w:top w:val="single" w:sz="24" w:space="10" w:color="6A6B6C"/>
          </w:pBdr>
          <w:jc w:val="right"/>
          <w:rPr>
            <w:sz w:val="20"/>
          </w:rPr>
        </w:pPr>
        <w:r>
          <w:rPr>
            <w:noProof/>
            <w:sz w:val="20"/>
          </w:rPr>
          <w:drawing>
            <wp:anchor distT="0" distB="0" distL="114300" distR="114300" simplePos="0" relativeHeight="251662336" behindDoc="0" locked="0" layoutInCell="1" allowOverlap="1" wp14:anchorId="2DEB2920" wp14:editId="31957470">
              <wp:simplePos x="0" y="0"/>
              <wp:positionH relativeFrom="column">
                <wp:posOffset>1028700</wp:posOffset>
              </wp:positionH>
              <wp:positionV relativeFrom="paragraph">
                <wp:posOffset>116840</wp:posOffset>
              </wp:positionV>
              <wp:extent cx="584200" cy="346710"/>
              <wp:effectExtent l="25400" t="0" r="0" b="0"/>
              <wp:wrapNone/>
              <wp:docPr id="1" name="Picture 9" descr="edi_logo_final2_cs3_cmyk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di_logo_final2_cs3_cmyk.eps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4200" cy="3467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45531">
          <w:rPr>
            <w:noProof/>
            <w:sz w:val="20"/>
          </w:rPr>
          <w:drawing>
            <wp:anchor distT="0" distB="0" distL="114300" distR="114300" simplePos="0" relativeHeight="251663360" behindDoc="0" locked="0" layoutInCell="1" allowOverlap="1" wp14:anchorId="4DA0AEEC" wp14:editId="28638374">
              <wp:simplePos x="0" y="0"/>
              <wp:positionH relativeFrom="column">
                <wp:posOffset>0</wp:posOffset>
              </wp:positionH>
              <wp:positionV relativeFrom="paragraph">
                <wp:posOffset>116840</wp:posOffset>
              </wp:positionV>
              <wp:extent cx="934720" cy="338455"/>
              <wp:effectExtent l="25400" t="0" r="5080" b="0"/>
              <wp:wrapNone/>
              <wp:docPr id="2" name="Picture 10" descr="ACHIEVE-1C-1line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CHIEVE-1C-1line.eps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4720" cy="3384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45531">
          <w:rPr>
            <w:sz w:val="20"/>
          </w:rPr>
          <w:t xml:space="preserve">                                              </w:t>
        </w:r>
        <w:r w:rsidRPr="00645531">
          <w:rPr>
            <w:color w:val="6A6B6C"/>
            <w:sz w:val="20"/>
          </w:rPr>
          <w:t xml:space="preserve">Next Generation Science Standards Adoption and Implementation Workbook | </w:t>
        </w:r>
        <w:r>
          <w:t>2</w:t>
        </w:r>
        <w:r>
          <w:t>2</w:t>
        </w:r>
      </w:p>
    </w:sdtContent>
  </w:sdt>
  <w:p w:rsidR="004352BC" w:rsidRDefault="004352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672715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4825" w:rsidRPr="00771C72" w:rsidRDefault="004F4825" w:rsidP="004F4825">
        <w:pPr>
          <w:pStyle w:val="Footer"/>
          <w:pBdr>
            <w:top w:val="single" w:sz="24" w:space="10" w:color="6A6B6C"/>
          </w:pBdr>
          <w:jc w:val="right"/>
          <w:rPr>
            <w:sz w:val="20"/>
          </w:rPr>
        </w:pPr>
        <w:r>
          <w:rPr>
            <w:noProof/>
            <w:sz w:val="20"/>
          </w:rPr>
          <w:drawing>
            <wp:anchor distT="0" distB="0" distL="114300" distR="114300" simplePos="0" relativeHeight="251659264" behindDoc="0" locked="0" layoutInCell="1" allowOverlap="1" wp14:anchorId="4CECF3BD" wp14:editId="394F8183">
              <wp:simplePos x="0" y="0"/>
              <wp:positionH relativeFrom="column">
                <wp:posOffset>1028700</wp:posOffset>
              </wp:positionH>
              <wp:positionV relativeFrom="paragraph">
                <wp:posOffset>116840</wp:posOffset>
              </wp:positionV>
              <wp:extent cx="584200" cy="346710"/>
              <wp:effectExtent l="25400" t="0" r="0" b="0"/>
              <wp:wrapNone/>
              <wp:docPr id="5" name="Picture 9" descr="edi_logo_final2_cs3_cmyk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di_logo_final2_cs3_cmyk.eps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4200" cy="3467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45531">
          <w:rPr>
            <w:noProof/>
            <w:sz w:val="20"/>
          </w:rPr>
          <w:drawing>
            <wp:anchor distT="0" distB="0" distL="114300" distR="114300" simplePos="0" relativeHeight="251660288" behindDoc="0" locked="0" layoutInCell="1" allowOverlap="1" wp14:anchorId="3A284EFD" wp14:editId="376B15EE">
              <wp:simplePos x="0" y="0"/>
              <wp:positionH relativeFrom="column">
                <wp:posOffset>0</wp:posOffset>
              </wp:positionH>
              <wp:positionV relativeFrom="paragraph">
                <wp:posOffset>116840</wp:posOffset>
              </wp:positionV>
              <wp:extent cx="934720" cy="338455"/>
              <wp:effectExtent l="25400" t="0" r="5080" b="0"/>
              <wp:wrapNone/>
              <wp:docPr id="6" name="Picture 10" descr="ACHIEVE-1C-1line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CHIEVE-1C-1line.eps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4720" cy="3384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45531">
          <w:rPr>
            <w:sz w:val="20"/>
          </w:rPr>
          <w:t xml:space="preserve">                                              </w:t>
        </w:r>
        <w:r w:rsidRPr="00645531">
          <w:rPr>
            <w:color w:val="6A6B6C"/>
            <w:sz w:val="20"/>
          </w:rPr>
          <w:t xml:space="preserve">Next Generation Science Standards Adoption and Implementation Workbook | </w:t>
        </w:r>
        <w:r w:rsidR="004352BC">
          <w:t>23</w:t>
        </w:r>
      </w:p>
    </w:sdtContent>
  </w:sdt>
  <w:p w:rsidR="004F4825" w:rsidRPr="004F4825" w:rsidRDefault="004F4825" w:rsidP="004F48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426620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52BC" w:rsidRPr="00771C72" w:rsidRDefault="004352BC" w:rsidP="004352BC">
        <w:pPr>
          <w:pStyle w:val="Footer"/>
          <w:pBdr>
            <w:top w:val="single" w:sz="24" w:space="10" w:color="6A6B6C"/>
          </w:pBdr>
          <w:jc w:val="right"/>
          <w:rPr>
            <w:sz w:val="20"/>
          </w:rPr>
        </w:pPr>
        <w:r>
          <w:rPr>
            <w:noProof/>
            <w:sz w:val="20"/>
          </w:rPr>
          <w:drawing>
            <wp:anchor distT="0" distB="0" distL="114300" distR="114300" simplePos="0" relativeHeight="251665408" behindDoc="0" locked="0" layoutInCell="1" allowOverlap="1" wp14:anchorId="276EAAC7" wp14:editId="5B9A58B3">
              <wp:simplePos x="0" y="0"/>
              <wp:positionH relativeFrom="column">
                <wp:posOffset>1028700</wp:posOffset>
              </wp:positionH>
              <wp:positionV relativeFrom="paragraph">
                <wp:posOffset>116840</wp:posOffset>
              </wp:positionV>
              <wp:extent cx="584200" cy="346710"/>
              <wp:effectExtent l="25400" t="0" r="0" b="0"/>
              <wp:wrapNone/>
              <wp:docPr id="3" name="Picture 9" descr="edi_logo_final2_cs3_cmyk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di_logo_final2_cs3_cmyk.eps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4200" cy="3467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45531">
          <w:rPr>
            <w:noProof/>
            <w:sz w:val="20"/>
          </w:rPr>
          <w:drawing>
            <wp:anchor distT="0" distB="0" distL="114300" distR="114300" simplePos="0" relativeHeight="251666432" behindDoc="0" locked="0" layoutInCell="1" allowOverlap="1" wp14:anchorId="4B49C503" wp14:editId="6817D2D6">
              <wp:simplePos x="0" y="0"/>
              <wp:positionH relativeFrom="column">
                <wp:posOffset>0</wp:posOffset>
              </wp:positionH>
              <wp:positionV relativeFrom="paragraph">
                <wp:posOffset>116840</wp:posOffset>
              </wp:positionV>
              <wp:extent cx="934720" cy="338455"/>
              <wp:effectExtent l="25400" t="0" r="5080" b="0"/>
              <wp:wrapNone/>
              <wp:docPr id="4" name="Picture 10" descr="ACHIEVE-1C-1line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CHIEVE-1C-1line.eps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4720" cy="3384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45531">
          <w:rPr>
            <w:sz w:val="20"/>
          </w:rPr>
          <w:t xml:space="preserve">                                              </w:t>
        </w:r>
        <w:r w:rsidRPr="00645531">
          <w:rPr>
            <w:color w:val="6A6B6C"/>
            <w:sz w:val="20"/>
          </w:rPr>
          <w:t xml:space="preserve">Next Generation Science Standards Adoption and Implementation Workbook | </w:t>
        </w:r>
        <w:r>
          <w:t>2</w:t>
        </w:r>
        <w:r>
          <w:t>1</w:t>
        </w:r>
      </w:p>
    </w:sdtContent>
  </w:sdt>
  <w:p w:rsidR="004352BC" w:rsidRDefault="004352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25" w:rsidRDefault="004F4825" w:rsidP="004F4825">
      <w:pPr>
        <w:spacing w:after="0" w:line="240" w:lineRule="auto"/>
      </w:pPr>
      <w:r>
        <w:separator/>
      </w:r>
    </w:p>
  </w:footnote>
  <w:footnote w:type="continuationSeparator" w:id="0">
    <w:p w:rsidR="004F4825" w:rsidRDefault="004F4825" w:rsidP="004F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BC" w:rsidRDefault="004352BC" w:rsidP="004352BC">
    <w:pPr>
      <w:pStyle w:val="Header"/>
      <w:pBdr>
        <w:top w:val="single" w:sz="48" w:space="1" w:color="0091B2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25" w:rsidRDefault="004F4825" w:rsidP="004F4825">
    <w:pPr>
      <w:pStyle w:val="Header"/>
      <w:pBdr>
        <w:top w:val="single" w:sz="48" w:space="1" w:color="0091B2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BC" w:rsidRDefault="004352BC" w:rsidP="004352BC">
    <w:pPr>
      <w:pStyle w:val="Header"/>
      <w:pBdr>
        <w:top w:val="single" w:sz="48" w:space="1" w:color="0091B2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E7496"/>
    <w:multiLevelType w:val="multilevel"/>
    <w:tmpl w:val="445E3CFE"/>
    <w:lvl w:ilvl="0">
      <w:start w:val="1"/>
      <w:numFmt w:val="bullet"/>
      <w:pStyle w:val="01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4B2B61"/>
      </w:rPr>
    </w:lvl>
    <w:lvl w:ilvl="1">
      <w:start w:val="1"/>
      <w:numFmt w:val="bullet"/>
      <w:pStyle w:val="02dash"/>
      <w:lvlText w:val="▪"/>
      <w:lvlJc w:val="left"/>
      <w:pPr>
        <w:tabs>
          <w:tab w:val="num" w:pos="646"/>
        </w:tabs>
        <w:ind w:left="644" w:hanging="284"/>
      </w:pPr>
      <w:rPr>
        <w:rFonts w:ascii="Tahoma" w:hAnsi="Tahoma" w:hint="default"/>
        <w:color w:val="0091B2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25"/>
    <w:rsid w:val="00093756"/>
    <w:rsid w:val="004352BC"/>
    <w:rsid w:val="004F4825"/>
    <w:rsid w:val="009E3541"/>
    <w:rsid w:val="00A6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482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bullet">
    <w:name w:val="01 bullet"/>
    <w:basedOn w:val="Normal"/>
    <w:rsid w:val="004F4825"/>
    <w:pPr>
      <w:numPr>
        <w:numId w:val="1"/>
      </w:numPr>
      <w:spacing w:after="180" w:line="240" w:lineRule="auto"/>
    </w:pPr>
  </w:style>
  <w:style w:type="paragraph" w:customStyle="1" w:styleId="02dash">
    <w:name w:val="02 dash"/>
    <w:basedOn w:val="Normal"/>
    <w:rsid w:val="004F4825"/>
    <w:pPr>
      <w:numPr>
        <w:ilvl w:val="1"/>
        <w:numId w:val="1"/>
      </w:numPr>
      <w:spacing w:line="240" w:lineRule="auto"/>
      <w:ind w:left="648" w:hanging="288"/>
    </w:pPr>
  </w:style>
  <w:style w:type="paragraph" w:customStyle="1" w:styleId="03opensquarebullet">
    <w:name w:val="03 open square bullet"/>
    <w:basedOn w:val="Normal"/>
    <w:rsid w:val="004F4825"/>
    <w:pPr>
      <w:numPr>
        <w:ilvl w:val="2"/>
        <w:numId w:val="1"/>
      </w:numPr>
    </w:pPr>
  </w:style>
  <w:style w:type="paragraph" w:customStyle="1" w:styleId="04shortdash">
    <w:name w:val="04 short dash"/>
    <w:basedOn w:val="Normal"/>
    <w:rsid w:val="004F4825"/>
    <w:pPr>
      <w:numPr>
        <w:ilvl w:val="3"/>
        <w:numId w:val="1"/>
      </w:numPr>
    </w:pPr>
  </w:style>
  <w:style w:type="paragraph" w:customStyle="1" w:styleId="MainBodyText">
    <w:name w:val="Main Body Text"/>
    <w:basedOn w:val="Normal"/>
    <w:link w:val="MainBodyTextChar"/>
    <w:qFormat/>
    <w:rsid w:val="004F4825"/>
    <w:pPr>
      <w:spacing w:before="180" w:after="180" w:line="240" w:lineRule="auto"/>
    </w:pPr>
    <w:rPr>
      <w:rFonts w:cs="Tahoma"/>
    </w:rPr>
  </w:style>
  <w:style w:type="character" w:customStyle="1" w:styleId="MainBodyTextChar">
    <w:name w:val="Main Body Text Char"/>
    <w:basedOn w:val="DefaultParagraphFont"/>
    <w:link w:val="MainBodyText"/>
    <w:rsid w:val="004F4825"/>
    <w:rPr>
      <w:rFonts w:cs="Tahoma"/>
    </w:rPr>
  </w:style>
  <w:style w:type="paragraph" w:customStyle="1" w:styleId="Subtitle">
    <w:name w:val="Sub title"/>
    <w:basedOn w:val="MainBodyText"/>
    <w:next w:val="MainBodyText"/>
    <w:link w:val="SubtitleChar"/>
    <w:autoRedefine/>
    <w:qFormat/>
    <w:rsid w:val="004F4825"/>
    <w:pPr>
      <w:spacing w:before="60" w:after="60"/>
    </w:pPr>
    <w:rPr>
      <w:rFonts w:cstheme="minorHAnsi"/>
      <w:b/>
      <w:color w:val="FFFFFF" w:themeColor="background1"/>
    </w:rPr>
  </w:style>
  <w:style w:type="character" w:customStyle="1" w:styleId="SubtitleChar">
    <w:name w:val="Sub title Char"/>
    <w:basedOn w:val="DefaultParagraphFont"/>
    <w:link w:val="Subtitle"/>
    <w:rsid w:val="004F4825"/>
    <w:rPr>
      <w:rFonts w:cstheme="minorHAnsi"/>
      <w:b/>
      <w:color w:val="FFFFFF" w:themeColor="background1"/>
    </w:rPr>
  </w:style>
  <w:style w:type="paragraph" w:customStyle="1" w:styleId="01bulletnospaceafter">
    <w:name w:val="01 bullet no space after"/>
    <w:basedOn w:val="01bullet"/>
    <w:rsid w:val="004F4825"/>
    <w:pPr>
      <w:spacing w:after="0"/>
    </w:pPr>
  </w:style>
  <w:style w:type="paragraph" w:customStyle="1" w:styleId="Exercisehead">
    <w:name w:val="Exercise head"/>
    <w:basedOn w:val="Heading3"/>
    <w:rsid w:val="004F4825"/>
    <w:pPr>
      <w:spacing w:after="120" w:line="240" w:lineRule="auto"/>
    </w:pPr>
    <w:rPr>
      <w:rFonts w:asciiTheme="minorHAnsi" w:hAnsiTheme="minorHAnsi"/>
      <w:color w:val="4B2B6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8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25"/>
  </w:style>
  <w:style w:type="paragraph" w:styleId="Footer">
    <w:name w:val="footer"/>
    <w:basedOn w:val="Normal"/>
    <w:link w:val="Foot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25"/>
  </w:style>
  <w:style w:type="paragraph" w:customStyle="1" w:styleId="Table-MainBodyText">
    <w:name w:val="Table - Main Body Text"/>
    <w:basedOn w:val="MainBodyText"/>
    <w:link w:val="Table-MainBodyTextChar"/>
    <w:qFormat/>
    <w:rsid w:val="009E3541"/>
    <w:pPr>
      <w:spacing w:before="0" w:after="0"/>
    </w:pPr>
  </w:style>
  <w:style w:type="character" w:customStyle="1" w:styleId="Table-MainBodyTextChar">
    <w:name w:val="Table - Main Body Text Char"/>
    <w:basedOn w:val="MainBodyTextChar"/>
    <w:link w:val="Table-MainBodyText"/>
    <w:rsid w:val="009E3541"/>
    <w:rPr>
      <w:rFonts w:cs="Tahoma"/>
    </w:rPr>
  </w:style>
  <w:style w:type="paragraph" w:customStyle="1" w:styleId="02dashnospaceafter">
    <w:name w:val="02 dash no space after"/>
    <w:basedOn w:val="02dash"/>
    <w:rsid w:val="009E3541"/>
    <w:pPr>
      <w:numPr>
        <w:ilvl w:val="0"/>
        <w:numId w:val="0"/>
      </w:numPr>
      <w:tabs>
        <w:tab w:val="num" w:pos="360"/>
      </w:tabs>
      <w:spacing w:after="0"/>
      <w:ind w:left="648" w:hanging="288"/>
    </w:pPr>
  </w:style>
  <w:style w:type="paragraph" w:customStyle="1" w:styleId="Level1SquareBullet">
    <w:name w:val="Level 1 Square Bullet"/>
    <w:basedOn w:val="MainBodyText"/>
    <w:link w:val="Level1SquareBulletChar"/>
    <w:qFormat/>
    <w:rsid w:val="00A65B93"/>
    <w:pPr>
      <w:spacing w:before="0" w:after="120"/>
    </w:pPr>
  </w:style>
  <w:style w:type="paragraph" w:customStyle="1" w:styleId="Level2Dash">
    <w:name w:val="Level 2 Dash"/>
    <w:basedOn w:val="Level1SquareBullet"/>
    <w:link w:val="Level2DashChar"/>
    <w:autoRedefine/>
    <w:qFormat/>
    <w:rsid w:val="00A65B93"/>
    <w:pPr>
      <w:numPr>
        <w:ilvl w:val="1"/>
      </w:numPr>
    </w:pPr>
  </w:style>
  <w:style w:type="character" w:customStyle="1" w:styleId="Level1SquareBulletChar">
    <w:name w:val="Level 1 Square Bullet Char"/>
    <w:basedOn w:val="MainBodyTextChar"/>
    <w:link w:val="Level1SquareBullet"/>
    <w:rsid w:val="00A65B93"/>
    <w:rPr>
      <w:rFonts w:cs="Tahoma"/>
    </w:rPr>
  </w:style>
  <w:style w:type="character" w:customStyle="1" w:styleId="Level2DashChar">
    <w:name w:val="Level 2 Dash Char"/>
    <w:basedOn w:val="Level1SquareBulletChar"/>
    <w:link w:val="Level2Dash"/>
    <w:rsid w:val="00A65B93"/>
    <w:rPr>
      <w:rFonts w:cs="Tahoma"/>
    </w:rPr>
  </w:style>
  <w:style w:type="paragraph" w:customStyle="1" w:styleId="Table-Level1SquareBullet">
    <w:name w:val="Table - Level 1 Square Bullet"/>
    <w:basedOn w:val="Level1SquareBullet"/>
    <w:link w:val="Table-Level1SquareBulletChar"/>
    <w:qFormat/>
    <w:rsid w:val="00A65B93"/>
    <w:pPr>
      <w:spacing w:after="0"/>
    </w:pPr>
    <w:rPr>
      <w:b/>
    </w:rPr>
  </w:style>
  <w:style w:type="character" w:customStyle="1" w:styleId="Table-Level1SquareBulletChar">
    <w:name w:val="Table - Level 1 Square Bullet Char"/>
    <w:basedOn w:val="Level1SquareBulletChar"/>
    <w:link w:val="Table-Level1SquareBullet"/>
    <w:rsid w:val="00A65B93"/>
    <w:rPr>
      <w:rFonts w:cs="Tahoma"/>
      <w:b/>
    </w:rPr>
  </w:style>
  <w:style w:type="character" w:customStyle="1" w:styleId="Table-Level2DashChar">
    <w:name w:val="Table - Level 2 Dash Char"/>
    <w:basedOn w:val="Level2DashChar"/>
    <w:link w:val="Table-Level2Dash"/>
    <w:rsid w:val="00A65B93"/>
    <w:rPr>
      <w:rFonts w:cstheme="minorHAnsi"/>
    </w:rPr>
  </w:style>
  <w:style w:type="paragraph" w:customStyle="1" w:styleId="Table-Level2Dash">
    <w:name w:val="Table - Level 2 Dash"/>
    <w:basedOn w:val="Level2Dash"/>
    <w:link w:val="Table-Level2DashChar"/>
    <w:autoRedefine/>
    <w:qFormat/>
    <w:rsid w:val="00A65B93"/>
    <w:pPr>
      <w:numPr>
        <w:ilvl w:val="0"/>
      </w:numPr>
      <w:spacing w:after="0"/>
    </w:pPr>
    <w:rPr>
      <w:rFonts w:cs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482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bullet">
    <w:name w:val="01 bullet"/>
    <w:basedOn w:val="Normal"/>
    <w:rsid w:val="004F4825"/>
    <w:pPr>
      <w:numPr>
        <w:numId w:val="1"/>
      </w:numPr>
      <w:spacing w:after="180" w:line="240" w:lineRule="auto"/>
    </w:pPr>
  </w:style>
  <w:style w:type="paragraph" w:customStyle="1" w:styleId="02dash">
    <w:name w:val="02 dash"/>
    <w:basedOn w:val="Normal"/>
    <w:rsid w:val="004F4825"/>
    <w:pPr>
      <w:numPr>
        <w:ilvl w:val="1"/>
        <w:numId w:val="1"/>
      </w:numPr>
      <w:spacing w:line="240" w:lineRule="auto"/>
      <w:ind w:left="648" w:hanging="288"/>
    </w:pPr>
  </w:style>
  <w:style w:type="paragraph" w:customStyle="1" w:styleId="03opensquarebullet">
    <w:name w:val="03 open square bullet"/>
    <w:basedOn w:val="Normal"/>
    <w:rsid w:val="004F4825"/>
    <w:pPr>
      <w:numPr>
        <w:ilvl w:val="2"/>
        <w:numId w:val="1"/>
      </w:numPr>
    </w:pPr>
  </w:style>
  <w:style w:type="paragraph" w:customStyle="1" w:styleId="04shortdash">
    <w:name w:val="04 short dash"/>
    <w:basedOn w:val="Normal"/>
    <w:rsid w:val="004F4825"/>
    <w:pPr>
      <w:numPr>
        <w:ilvl w:val="3"/>
        <w:numId w:val="1"/>
      </w:numPr>
    </w:pPr>
  </w:style>
  <w:style w:type="paragraph" w:customStyle="1" w:styleId="MainBodyText">
    <w:name w:val="Main Body Text"/>
    <w:basedOn w:val="Normal"/>
    <w:link w:val="MainBodyTextChar"/>
    <w:qFormat/>
    <w:rsid w:val="004F4825"/>
    <w:pPr>
      <w:spacing w:before="180" w:after="180" w:line="240" w:lineRule="auto"/>
    </w:pPr>
    <w:rPr>
      <w:rFonts w:cs="Tahoma"/>
    </w:rPr>
  </w:style>
  <w:style w:type="character" w:customStyle="1" w:styleId="MainBodyTextChar">
    <w:name w:val="Main Body Text Char"/>
    <w:basedOn w:val="DefaultParagraphFont"/>
    <w:link w:val="MainBodyText"/>
    <w:rsid w:val="004F4825"/>
    <w:rPr>
      <w:rFonts w:cs="Tahoma"/>
    </w:rPr>
  </w:style>
  <w:style w:type="paragraph" w:customStyle="1" w:styleId="Subtitle">
    <w:name w:val="Sub title"/>
    <w:basedOn w:val="MainBodyText"/>
    <w:next w:val="MainBodyText"/>
    <w:link w:val="SubtitleChar"/>
    <w:autoRedefine/>
    <w:qFormat/>
    <w:rsid w:val="004F4825"/>
    <w:pPr>
      <w:spacing w:before="60" w:after="60"/>
    </w:pPr>
    <w:rPr>
      <w:rFonts w:cstheme="minorHAnsi"/>
      <w:b/>
      <w:color w:val="FFFFFF" w:themeColor="background1"/>
    </w:rPr>
  </w:style>
  <w:style w:type="character" w:customStyle="1" w:styleId="SubtitleChar">
    <w:name w:val="Sub title Char"/>
    <w:basedOn w:val="DefaultParagraphFont"/>
    <w:link w:val="Subtitle"/>
    <w:rsid w:val="004F4825"/>
    <w:rPr>
      <w:rFonts w:cstheme="minorHAnsi"/>
      <w:b/>
      <w:color w:val="FFFFFF" w:themeColor="background1"/>
    </w:rPr>
  </w:style>
  <w:style w:type="paragraph" w:customStyle="1" w:styleId="01bulletnospaceafter">
    <w:name w:val="01 bullet no space after"/>
    <w:basedOn w:val="01bullet"/>
    <w:rsid w:val="004F4825"/>
    <w:pPr>
      <w:spacing w:after="0"/>
    </w:pPr>
  </w:style>
  <w:style w:type="paragraph" w:customStyle="1" w:styleId="Exercisehead">
    <w:name w:val="Exercise head"/>
    <w:basedOn w:val="Heading3"/>
    <w:rsid w:val="004F4825"/>
    <w:pPr>
      <w:spacing w:after="120" w:line="240" w:lineRule="auto"/>
    </w:pPr>
    <w:rPr>
      <w:rFonts w:asciiTheme="minorHAnsi" w:hAnsiTheme="minorHAnsi"/>
      <w:color w:val="4B2B6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8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25"/>
  </w:style>
  <w:style w:type="paragraph" w:styleId="Footer">
    <w:name w:val="footer"/>
    <w:basedOn w:val="Normal"/>
    <w:link w:val="Foot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25"/>
  </w:style>
  <w:style w:type="paragraph" w:customStyle="1" w:styleId="Table-MainBodyText">
    <w:name w:val="Table - Main Body Text"/>
    <w:basedOn w:val="MainBodyText"/>
    <w:link w:val="Table-MainBodyTextChar"/>
    <w:qFormat/>
    <w:rsid w:val="009E3541"/>
    <w:pPr>
      <w:spacing w:before="0" w:after="0"/>
    </w:pPr>
  </w:style>
  <w:style w:type="character" w:customStyle="1" w:styleId="Table-MainBodyTextChar">
    <w:name w:val="Table - Main Body Text Char"/>
    <w:basedOn w:val="MainBodyTextChar"/>
    <w:link w:val="Table-MainBodyText"/>
    <w:rsid w:val="009E3541"/>
    <w:rPr>
      <w:rFonts w:cs="Tahoma"/>
    </w:rPr>
  </w:style>
  <w:style w:type="paragraph" w:customStyle="1" w:styleId="02dashnospaceafter">
    <w:name w:val="02 dash no space after"/>
    <w:basedOn w:val="02dash"/>
    <w:rsid w:val="009E3541"/>
    <w:pPr>
      <w:numPr>
        <w:ilvl w:val="0"/>
        <w:numId w:val="0"/>
      </w:numPr>
      <w:tabs>
        <w:tab w:val="num" w:pos="360"/>
      </w:tabs>
      <w:spacing w:after="0"/>
      <w:ind w:left="648" w:hanging="288"/>
    </w:pPr>
  </w:style>
  <w:style w:type="paragraph" w:customStyle="1" w:styleId="Level1SquareBullet">
    <w:name w:val="Level 1 Square Bullet"/>
    <w:basedOn w:val="MainBodyText"/>
    <w:link w:val="Level1SquareBulletChar"/>
    <w:qFormat/>
    <w:rsid w:val="00A65B93"/>
    <w:pPr>
      <w:spacing w:before="0" w:after="120"/>
    </w:pPr>
  </w:style>
  <w:style w:type="paragraph" w:customStyle="1" w:styleId="Level2Dash">
    <w:name w:val="Level 2 Dash"/>
    <w:basedOn w:val="Level1SquareBullet"/>
    <w:link w:val="Level2DashChar"/>
    <w:autoRedefine/>
    <w:qFormat/>
    <w:rsid w:val="00A65B93"/>
    <w:pPr>
      <w:numPr>
        <w:ilvl w:val="1"/>
      </w:numPr>
    </w:pPr>
  </w:style>
  <w:style w:type="character" w:customStyle="1" w:styleId="Level1SquareBulletChar">
    <w:name w:val="Level 1 Square Bullet Char"/>
    <w:basedOn w:val="MainBodyTextChar"/>
    <w:link w:val="Level1SquareBullet"/>
    <w:rsid w:val="00A65B93"/>
    <w:rPr>
      <w:rFonts w:cs="Tahoma"/>
    </w:rPr>
  </w:style>
  <w:style w:type="character" w:customStyle="1" w:styleId="Level2DashChar">
    <w:name w:val="Level 2 Dash Char"/>
    <w:basedOn w:val="Level1SquareBulletChar"/>
    <w:link w:val="Level2Dash"/>
    <w:rsid w:val="00A65B93"/>
    <w:rPr>
      <w:rFonts w:cs="Tahoma"/>
    </w:rPr>
  </w:style>
  <w:style w:type="paragraph" w:customStyle="1" w:styleId="Table-Level1SquareBullet">
    <w:name w:val="Table - Level 1 Square Bullet"/>
    <w:basedOn w:val="Level1SquareBullet"/>
    <w:link w:val="Table-Level1SquareBulletChar"/>
    <w:qFormat/>
    <w:rsid w:val="00A65B93"/>
    <w:pPr>
      <w:spacing w:after="0"/>
    </w:pPr>
    <w:rPr>
      <w:b/>
    </w:rPr>
  </w:style>
  <w:style w:type="character" w:customStyle="1" w:styleId="Table-Level1SquareBulletChar">
    <w:name w:val="Table - Level 1 Square Bullet Char"/>
    <w:basedOn w:val="Level1SquareBulletChar"/>
    <w:link w:val="Table-Level1SquareBullet"/>
    <w:rsid w:val="00A65B93"/>
    <w:rPr>
      <w:rFonts w:cs="Tahoma"/>
      <w:b/>
    </w:rPr>
  </w:style>
  <w:style w:type="character" w:customStyle="1" w:styleId="Table-Level2DashChar">
    <w:name w:val="Table - Level 2 Dash Char"/>
    <w:basedOn w:val="Level2DashChar"/>
    <w:link w:val="Table-Level2Dash"/>
    <w:rsid w:val="00A65B93"/>
    <w:rPr>
      <w:rFonts w:cstheme="minorHAnsi"/>
    </w:rPr>
  </w:style>
  <w:style w:type="paragraph" w:customStyle="1" w:styleId="Table-Level2Dash">
    <w:name w:val="Table - Level 2 Dash"/>
    <w:basedOn w:val="Level2Dash"/>
    <w:link w:val="Table-Level2DashChar"/>
    <w:autoRedefine/>
    <w:qFormat/>
    <w:rsid w:val="00A65B93"/>
    <w:pPr>
      <w:numPr>
        <w:ilvl w:val="0"/>
      </w:numPr>
      <w:spacing w:after="0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1876B-B604-4924-9812-512EAA37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BC92FFB7</Template>
  <TotalTime>1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Achieve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O'Hara</dc:creator>
  <cp:lastModifiedBy>Marie O'Hara</cp:lastModifiedBy>
  <cp:revision>3</cp:revision>
  <dcterms:created xsi:type="dcterms:W3CDTF">2013-03-05T22:20:00Z</dcterms:created>
  <dcterms:modified xsi:type="dcterms:W3CDTF">2013-03-05T23:27:00Z</dcterms:modified>
</cp:coreProperties>
</file>